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A7" w:rsidRPr="00945215" w:rsidRDefault="00B70CA7" w:rsidP="00B70CA7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45215">
        <w:rPr>
          <w:rFonts w:ascii="Verdana" w:eastAsia="Times New Roman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628F9FF5" wp14:editId="3AF85ABD">
            <wp:extent cx="1276350" cy="1085850"/>
            <wp:effectExtent l="0" t="0" r="0" b="0"/>
            <wp:docPr id="1" name="Картина 1" descr="Gerb_middle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iddle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A7" w:rsidRPr="00945215" w:rsidRDefault="00B70CA7" w:rsidP="00B70CA7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hAnsi="Verdana"/>
          <w:b/>
          <w:sz w:val="20"/>
          <w:szCs w:val="20"/>
          <w:lang w:eastAsia="bg-BG"/>
        </w:rPr>
      </w:pPr>
      <w:r w:rsidRPr="00945215">
        <w:rPr>
          <w:rFonts w:ascii="Verdana" w:hAnsi="Verdana"/>
          <w:b/>
          <w:sz w:val="20"/>
          <w:szCs w:val="20"/>
          <w:lang w:eastAsia="bg-BG"/>
        </w:rPr>
        <w:t>РЕПУБЛИКА БЪЛГАРИЯ</w:t>
      </w:r>
    </w:p>
    <w:p w:rsidR="00B70CA7" w:rsidRPr="00945215" w:rsidRDefault="00B70CA7" w:rsidP="00B70CA7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hAnsi="Verdana"/>
          <w:sz w:val="20"/>
          <w:szCs w:val="20"/>
          <w:lang w:eastAsia="bg-BG"/>
        </w:rPr>
      </w:pPr>
      <w:r w:rsidRPr="00945215">
        <w:rPr>
          <w:rFonts w:ascii="Verdana" w:hAnsi="Verdana"/>
          <w:sz w:val="20"/>
          <w:szCs w:val="20"/>
          <w:lang w:eastAsia="bg-BG"/>
        </w:rPr>
        <w:t>ОБЛАСТЕН УПРАВИТЕЛ НА ОБЛАСТ ТЪРГОВИЩЕ</w:t>
      </w:r>
    </w:p>
    <w:p w:rsidR="00B70CA7" w:rsidRPr="00945215" w:rsidRDefault="00B70CA7" w:rsidP="00B70CA7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70CA7" w:rsidRPr="00945215" w:rsidRDefault="00B70CA7" w:rsidP="00B70CA7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bCs/>
          <w:spacing w:val="60"/>
          <w:sz w:val="20"/>
          <w:szCs w:val="20"/>
          <w:lang w:eastAsia="bg-BG"/>
        </w:rPr>
      </w:pPr>
      <w:r w:rsidRPr="00945215">
        <w:rPr>
          <w:rFonts w:ascii="Verdana" w:eastAsia="Times New Roman" w:hAnsi="Verdana" w:cs="Arial"/>
          <w:b/>
          <w:bCs/>
          <w:spacing w:val="60"/>
          <w:sz w:val="20"/>
          <w:szCs w:val="20"/>
          <w:lang w:eastAsia="bg-BG"/>
        </w:rPr>
        <w:t>ЗАПОВЕД</w:t>
      </w:r>
      <w:r>
        <w:rPr>
          <w:rFonts w:ascii="Verdana" w:eastAsia="Times New Roman" w:hAnsi="Verdana" w:cs="Arial"/>
          <w:b/>
          <w:bCs/>
          <w:spacing w:val="60"/>
          <w:sz w:val="20"/>
          <w:szCs w:val="20"/>
          <w:lang w:eastAsia="bg-BG"/>
        </w:rPr>
        <w:t xml:space="preserve"> </w:t>
      </w:r>
    </w:p>
    <w:p w:rsidR="00B70CA7" w:rsidRPr="008C3E3D" w:rsidRDefault="008C3E3D" w:rsidP="00B70CA7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Cs/>
          <w:color w:val="000000"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Cs/>
          <w:color w:val="000000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Arial"/>
          <w:bCs/>
          <w:color w:val="000000"/>
          <w:sz w:val="20"/>
          <w:szCs w:val="20"/>
          <w:lang w:val="en-US" w:eastAsia="bg-BG"/>
        </w:rPr>
        <w:t>243</w:t>
      </w:r>
    </w:p>
    <w:p w:rsidR="00B70CA7" w:rsidRDefault="00B70CA7" w:rsidP="00B70CA7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Cs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гр. Търговище, 17</w:t>
      </w:r>
      <w:r>
        <w:rPr>
          <w:rFonts w:ascii="Verdana" w:eastAsia="Times New Roman" w:hAnsi="Verdana" w:cs="Arial"/>
          <w:bCs/>
          <w:sz w:val="20"/>
          <w:szCs w:val="20"/>
          <w:lang w:val="en-US" w:eastAsia="bg-BG"/>
        </w:rPr>
        <w:t>.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06</w:t>
      </w:r>
      <w:r>
        <w:rPr>
          <w:rFonts w:ascii="Verdana" w:eastAsia="Times New Roman" w:hAnsi="Verdana" w:cs="Arial"/>
          <w:bCs/>
          <w:sz w:val="20"/>
          <w:szCs w:val="20"/>
          <w:lang w:val="en-US" w:eastAsia="bg-BG"/>
        </w:rPr>
        <w:t>.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20</w:t>
      </w:r>
      <w:r>
        <w:rPr>
          <w:rFonts w:ascii="Verdana" w:eastAsia="Times New Roman" w:hAnsi="Verdana" w:cs="Arial"/>
          <w:bCs/>
          <w:sz w:val="20"/>
          <w:szCs w:val="20"/>
          <w:lang w:val="en-US" w:eastAsia="bg-BG"/>
        </w:rPr>
        <w:t>2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2</w:t>
      </w:r>
      <w:r w:rsidRPr="00945215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г.</w:t>
      </w:r>
    </w:p>
    <w:p w:rsidR="00B70CA7" w:rsidRPr="00594D99" w:rsidRDefault="00B70CA7" w:rsidP="00B70CA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0"/>
          <w:lang w:val="en-US" w:eastAsia="bg-BG"/>
        </w:rPr>
      </w:pPr>
    </w:p>
    <w:p w:rsidR="00B70CA7" w:rsidRDefault="00B70CA7" w:rsidP="00B70CA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ab/>
      </w:r>
      <w:r w:rsidRPr="007F5A8F">
        <w:rPr>
          <w:rFonts w:ascii="Verdana" w:eastAsia="Times New Roman" w:hAnsi="Verdana" w:cs="Arial"/>
          <w:bCs/>
          <w:sz w:val="20"/>
          <w:szCs w:val="20"/>
          <w:lang w:eastAsia="bg-BG"/>
        </w:rPr>
        <w:t>На основание</w:t>
      </w:r>
      <w:r w:rsidRPr="007F5A8F">
        <w:rPr>
          <w:rFonts w:ascii="Verdana" w:eastAsia="Calibri" w:hAnsi="Verdana" w:cs="Times New Roman"/>
          <w:iCs/>
          <w:sz w:val="20"/>
          <w:szCs w:val="20"/>
        </w:rPr>
        <w:t xml:space="preserve"> чл. 19б, ал. 1 и ал. 5, т. 1 от  Закона за водите, във връзка и </w:t>
      </w:r>
      <w:r w:rsidRPr="007F5A8F">
        <w:rPr>
          <w:rFonts w:ascii="Verdana" w:hAnsi="Verdana" w:cs="Tahoma"/>
          <w:color w:val="000000"/>
          <w:sz w:val="20"/>
          <w:szCs w:val="20"/>
        </w:rPr>
        <w:t xml:space="preserve">в съответствие с </w:t>
      </w:r>
      <w:r w:rsidRPr="007F5A8F">
        <w:rPr>
          <w:rFonts w:ascii="Verdana" w:hAnsi="Verdana" w:cs="Tahoma"/>
          <w:bCs/>
          <w:color w:val="000000"/>
          <w:sz w:val="20"/>
          <w:szCs w:val="20"/>
        </w:rPr>
        <w:t>указанията в писмо изх. №91-00-92/12.</w:t>
      </w:r>
      <w:proofErr w:type="spellStart"/>
      <w:r w:rsidRPr="007F5A8F">
        <w:rPr>
          <w:rFonts w:ascii="Verdana" w:hAnsi="Verdana" w:cs="Tahoma"/>
          <w:bCs/>
          <w:color w:val="000000"/>
          <w:sz w:val="20"/>
          <w:szCs w:val="20"/>
        </w:rPr>
        <w:t>12</w:t>
      </w:r>
      <w:proofErr w:type="spellEnd"/>
      <w:r w:rsidRPr="007F5A8F">
        <w:rPr>
          <w:rFonts w:ascii="Verdana" w:hAnsi="Verdana" w:cs="Tahoma"/>
          <w:bCs/>
          <w:color w:val="000000"/>
          <w:sz w:val="20"/>
          <w:szCs w:val="20"/>
        </w:rPr>
        <w:t xml:space="preserve">.2019 г. на Министъра на икономиката и Министъра на регионалното развитие и благоустройството, писмо </w:t>
      </w:r>
      <w:r>
        <w:rPr>
          <w:rFonts w:ascii="Verdana" w:hAnsi="Verdana" w:cs="Tahoma"/>
          <w:bCs/>
          <w:color w:val="000000"/>
          <w:sz w:val="20"/>
          <w:szCs w:val="20"/>
          <w:lang w:val="en-US"/>
        </w:rPr>
        <w:t xml:space="preserve"> </w:t>
      </w:r>
      <w:r w:rsidRPr="007F5A8F">
        <w:rPr>
          <w:rFonts w:ascii="Verdana" w:hAnsi="Verdana" w:cs="Tahoma"/>
          <w:bCs/>
          <w:color w:val="000000"/>
          <w:sz w:val="20"/>
          <w:szCs w:val="20"/>
        </w:rPr>
        <w:t>изх. №УСЯ-188/06.03.2020 г. на Изпълнителния директор на ДП „Управлен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ие и стопанисване на язовири“, </w:t>
      </w:r>
      <w:r w:rsidRPr="007F5A8F">
        <w:rPr>
          <w:rFonts w:ascii="Verdana" w:hAnsi="Verdana" w:cs="Tahoma"/>
          <w:bCs/>
          <w:color w:val="000000"/>
          <w:sz w:val="20"/>
          <w:szCs w:val="20"/>
        </w:rPr>
        <w:t xml:space="preserve">указателни писма 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с </w:t>
      </w:r>
      <w:r>
        <w:rPr>
          <w:rFonts w:ascii="Verdana" w:hAnsi="Verdana"/>
          <w:sz w:val="20"/>
          <w:szCs w:val="20"/>
        </w:rPr>
        <w:t xml:space="preserve">изх. </w:t>
      </w:r>
      <w:r w:rsidRPr="007F5A8F">
        <w:rPr>
          <w:rFonts w:ascii="Verdana" w:hAnsi="Verdana"/>
          <w:sz w:val="20"/>
          <w:szCs w:val="20"/>
        </w:rPr>
        <w:t>№№ДС-03-16-35-19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от </w:t>
      </w:r>
      <w:r w:rsidRPr="007F5A8F">
        <w:rPr>
          <w:rFonts w:ascii="Verdana" w:hAnsi="Verdana"/>
          <w:sz w:val="20"/>
          <w:szCs w:val="20"/>
        </w:rPr>
        <w:t>16.03.2020 г.,</w:t>
      </w:r>
      <w:r>
        <w:rPr>
          <w:rFonts w:ascii="Verdana" w:hAnsi="Verdana"/>
          <w:sz w:val="20"/>
          <w:szCs w:val="20"/>
        </w:rPr>
        <w:t xml:space="preserve"> ДС-03-16-35-21/25.03.2020 г. на Областния управител на област Търговище, указателно писмо с изх. №ДС-03-16-76-9/23.03.2021 г. на За Областния управител на област Търговище, </w:t>
      </w:r>
      <w:r w:rsidRPr="009736A9">
        <w:rPr>
          <w:rFonts w:ascii="Verdana" w:hAnsi="Verdana"/>
          <w:sz w:val="20"/>
          <w:szCs w:val="20"/>
        </w:rPr>
        <w:t xml:space="preserve">във връзка с </w:t>
      </w:r>
      <w:r w:rsidRPr="00C003CD">
        <w:rPr>
          <w:rFonts w:ascii="Verdana" w:hAnsi="Verdana"/>
          <w:sz w:val="20"/>
          <w:szCs w:val="20"/>
        </w:rPr>
        <w:t xml:space="preserve">т. 5 </w:t>
      </w:r>
      <w:r w:rsidRPr="009736A9">
        <w:rPr>
          <w:rFonts w:ascii="Verdana" w:hAnsi="Verdana"/>
          <w:sz w:val="20"/>
          <w:szCs w:val="20"/>
        </w:rPr>
        <w:t xml:space="preserve">от Таблица за собственост на язовирите – област Търговище с вх. №ДС-03-16-35-37/15.07.2020 г. на </w:t>
      </w:r>
      <w:r>
        <w:rPr>
          <w:rFonts w:ascii="Verdana" w:hAnsi="Verdana"/>
          <w:sz w:val="20"/>
          <w:szCs w:val="20"/>
        </w:rPr>
        <w:t xml:space="preserve">                      </w:t>
      </w:r>
      <w:r w:rsidRPr="009736A9">
        <w:rPr>
          <w:rFonts w:ascii="Verdana" w:hAnsi="Verdana"/>
          <w:sz w:val="20"/>
          <w:szCs w:val="20"/>
        </w:rPr>
        <w:t xml:space="preserve">инж. </w:t>
      </w:r>
      <w:r>
        <w:rPr>
          <w:rFonts w:ascii="Verdana" w:hAnsi="Verdana"/>
          <w:sz w:val="20"/>
          <w:szCs w:val="20"/>
        </w:rPr>
        <w:t>Красимир Кръстев – Ръководител на Р</w:t>
      </w:r>
      <w:r w:rsidRPr="009736A9">
        <w:rPr>
          <w:rFonts w:ascii="Verdana" w:hAnsi="Verdana"/>
          <w:sz w:val="20"/>
          <w:szCs w:val="20"/>
        </w:rPr>
        <w:t>егионално звено, поделение Варна на Държавно предприятие "Управление и стопанисване на язовири"</w:t>
      </w:r>
      <w:r>
        <w:rPr>
          <w:rFonts w:ascii="Verdana" w:hAnsi="Verdana"/>
          <w:sz w:val="20"/>
          <w:szCs w:val="20"/>
        </w:rPr>
        <w:t>, писмо с изх. №ДС-03-04-6-1/23.05.2022 г. на Областния управител на област Търговище до Кмета на община Търговище, писмо с изх. №ДС-03-04-6-2/23.05.2022 г. на Областния управител на област Търговище до Началника на СГКК - Търговище, писмо с вх. №ДС-03-04-6-4/03.06.2022 г. на Началника на СГКК – Търговище,</w:t>
      </w:r>
      <w:r w:rsidRPr="00B10CF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писмо с вх. №ДС-03-04-6-5/09.06.2022 г. на Кмета на община Търговище, </w:t>
      </w:r>
      <w:r w:rsidRPr="003B18B6">
        <w:rPr>
          <w:rFonts w:ascii="Verdana" w:eastAsia="Times New Roman" w:hAnsi="Verdana" w:cs="Times New Roman"/>
          <w:sz w:val="20"/>
          <w:szCs w:val="20"/>
          <w:lang w:eastAsia="bg-BG"/>
        </w:rPr>
        <w:t>Техническа експертиза вх. №ДС-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03-04-6-6/13.06.2022 г. на </w:t>
      </w:r>
      <w:r w:rsidRPr="00622086">
        <w:rPr>
          <w:rFonts w:ascii="Verdana" w:eastAsia="Times New Roman" w:hAnsi="Verdana" w:cs="Times New Roman"/>
          <w:sz w:val="20"/>
          <w:szCs w:val="20"/>
          <w:lang w:eastAsia="bg-BG"/>
        </w:rPr>
        <w:t>инж. Н</w:t>
      </w:r>
      <w:r w:rsidR="00617F8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6220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617F8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6220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617F85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3B18B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Вещо лице по </w:t>
      </w:r>
      <w:r w:rsidR="008C3E3D">
        <w:rPr>
          <w:rFonts w:ascii="Verdana" w:eastAsia="Times New Roman" w:hAnsi="Verdana" w:cs="Times New Roman"/>
          <w:sz w:val="20"/>
          <w:szCs w:val="20"/>
          <w:lang w:eastAsia="bg-BG"/>
        </w:rPr>
        <w:t>списъка на Окръжен съд – Варна</w:t>
      </w:r>
      <w:r w:rsidR="008C3E3D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8C3E3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Констативен протокол от оглед на язовирна стена от 26.04.2021 г. за проверка и създадената организация за експлоатация на язовирната стена и съоръженията към нея на комисия назначена със Заповед №РД-З-393/21.04.2021 г. на Кмета на община Търговище </w:t>
      </w:r>
    </w:p>
    <w:p w:rsidR="00B70CA7" w:rsidRDefault="00B70CA7" w:rsidP="00B70CA7">
      <w:pPr>
        <w:spacing w:after="0" w:line="36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:rsidR="00B70CA7" w:rsidRDefault="00B70CA7" w:rsidP="00B70CA7">
      <w:pPr>
        <w:spacing w:after="0" w:line="36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7F5A8F">
        <w:rPr>
          <w:rFonts w:ascii="Verdana" w:eastAsia="Times New Roman" w:hAnsi="Verdana" w:cs="Times New Roman"/>
          <w:b/>
          <w:noProof/>
          <w:sz w:val="20"/>
          <w:szCs w:val="20"/>
        </w:rPr>
        <w:t>НАРЕЖДАМ:</w:t>
      </w:r>
    </w:p>
    <w:p w:rsidR="00B70CA7" w:rsidRPr="00320316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F5A8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І. </w:t>
      </w:r>
      <w:r w:rsidRPr="007F5A8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Отказвам да приема предложението </w:t>
      </w:r>
      <w:r>
        <w:rPr>
          <w:rFonts w:ascii="Verdana" w:hAnsi="Verdana"/>
          <w:sz w:val="20"/>
          <w:szCs w:val="20"/>
        </w:rPr>
        <w:t xml:space="preserve"> </w:t>
      </w:r>
      <w:r w:rsidRPr="009736A9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proofErr w:type="spellStart"/>
      <w:r w:rsidRPr="009736A9">
        <w:rPr>
          <w:rFonts w:ascii="Verdana" w:eastAsia="Times New Roman" w:hAnsi="Verdana" w:cs="Times New Roman"/>
          <w:sz w:val="20"/>
          <w:szCs w:val="20"/>
          <w:lang w:eastAsia="bg-BG"/>
        </w:rPr>
        <w:t>обективирано</w:t>
      </w:r>
      <w:proofErr w:type="spellEnd"/>
      <w:r w:rsidRPr="009736A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Заявление вх.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№ДС-03-04-6/19.05.2022 г.) </w:t>
      </w:r>
      <w:r w:rsidRPr="007F5A8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безвъзмездно прехвърляне в собственост на държавата на </w:t>
      </w:r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>поземлени имоти – публична общинска собственост, както следва:</w:t>
      </w:r>
    </w:p>
    <w:p w:rsidR="00B70CA7" w:rsidRPr="00320316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ПИ с идентификатор 15895.8.24 (идентичен с имот 000075 по план за земеразделяне), с площ 22 111 кв.м., </w:t>
      </w:r>
      <w:proofErr w:type="spellStart"/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>находящ</w:t>
      </w:r>
      <w:proofErr w:type="spellEnd"/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в село Голямо Ново, община </w:t>
      </w:r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Търговище по последно </w:t>
      </w:r>
      <w:r w:rsidRPr="00320316">
        <w:rPr>
          <w:rFonts w:ascii="Verdana" w:eastAsia="Times New Roman" w:hAnsi="Verdana" w:cs="Times New Roman"/>
          <w:noProof/>
          <w:sz w:val="20"/>
          <w:szCs w:val="20"/>
        </w:rPr>
        <w:t>изменение на КККР засягащо поземления имот със Заповед 18-6843/23.06.2021 г. на Началника на СГКК - Търговище</w:t>
      </w:r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с трайно предназначение на територията: Територия, заета от води и водни обекти, с начин на трайно ползване: Язовир, подробно описан в АОС №1141/10.08.2021 г. </w:t>
      </w:r>
    </w:p>
    <w:p w:rsidR="00B70CA7" w:rsidRPr="00320316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</w:pPr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ПИ с идентификатор 15895.5.10 (идентичен с имот 005010 по план за земеразделяне), с площ 746 кв.м., </w:t>
      </w:r>
      <w:proofErr w:type="spellStart"/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>находящ</w:t>
      </w:r>
      <w:proofErr w:type="spellEnd"/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в село Голямо Ново, община Търговище по последно </w:t>
      </w:r>
      <w:r w:rsidRPr="00320316">
        <w:rPr>
          <w:rFonts w:ascii="Verdana" w:eastAsia="Times New Roman" w:hAnsi="Verdana" w:cs="Times New Roman"/>
          <w:noProof/>
          <w:sz w:val="20"/>
          <w:szCs w:val="20"/>
        </w:rPr>
        <w:t>изменение на КККР засягащо поземления имот със Заповед 18-6843/23.06.2021 г. на Началника на СГКК - Търговище</w:t>
      </w:r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>, с трайно предназначение на територията: Територия, заета от води и водни обекти, с начин на трайно ползване: За друг вид водно течение, водна площ, съоръжение, подробно описан в АОС №1142/10.08.2021 г.</w:t>
      </w:r>
    </w:p>
    <w:p w:rsidR="00B70CA7" w:rsidRPr="00320316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ПИ с идентификатор 15895.5.11 </w:t>
      </w:r>
      <w:r w:rsidRPr="004E4AC4">
        <w:rPr>
          <w:rFonts w:ascii="Verdana" w:eastAsia="Times New Roman" w:hAnsi="Verdana" w:cs="Times New Roman"/>
          <w:sz w:val="20"/>
          <w:szCs w:val="20"/>
          <w:lang w:eastAsia="bg-BG"/>
        </w:rPr>
        <w:t>(идентичен с имот 000362 по план за земеразделяне, образуван от делба на имот 000360, предишен идентификатор на ПИ 15895.5.9)</w:t>
      </w:r>
      <w:r w:rsidRPr="00320316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 </w:t>
      </w:r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площ 2 506 кв.м., </w:t>
      </w:r>
      <w:proofErr w:type="spellStart"/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>находящ</w:t>
      </w:r>
      <w:proofErr w:type="spellEnd"/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се в село Голямо Ново, община Търговище по последно </w:t>
      </w:r>
      <w:r w:rsidRPr="00320316">
        <w:rPr>
          <w:rFonts w:ascii="Verdana" w:eastAsia="Times New Roman" w:hAnsi="Verdana" w:cs="Times New Roman"/>
          <w:noProof/>
          <w:sz w:val="20"/>
          <w:szCs w:val="20"/>
        </w:rPr>
        <w:t>изменение на КККР засягащо поземления имот със Заповед 18-6843/23.06.2021 г. на Началника на СГКК - Търговище</w:t>
      </w:r>
      <w:r w:rsidRPr="00320316">
        <w:rPr>
          <w:rFonts w:ascii="Verdana" w:eastAsia="Times New Roman" w:hAnsi="Verdana" w:cs="Times New Roman"/>
          <w:sz w:val="20"/>
          <w:szCs w:val="20"/>
          <w:lang w:eastAsia="bg-BG"/>
        </w:rPr>
        <w:t>, с трайно предназначение на територията: Територия, заета от води и водни обекти, с начин на трайно ползване: За друг вид водно течение, водна площ, съоръжение, подробно описан в АОС №1143/10.08.2021 г.</w:t>
      </w:r>
    </w:p>
    <w:p w:rsidR="00B70CA7" w:rsidRPr="007F5A8F" w:rsidRDefault="00B70CA7" w:rsidP="00B70CA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70CA7" w:rsidRDefault="00B70CA7" w:rsidP="00B70CA7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F5A8F">
        <w:rPr>
          <w:rFonts w:ascii="Verdana" w:eastAsia="Times New Roman" w:hAnsi="Verdana" w:cs="Times New Roman"/>
          <w:b/>
          <w:sz w:val="20"/>
          <w:szCs w:val="20"/>
          <w:lang w:eastAsia="bg-BG"/>
        </w:rPr>
        <w:t>МОТИВИ ЗА ОТКАЗ: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</w:p>
    <w:p w:rsidR="00B70CA7" w:rsidRPr="00B40807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03840">
        <w:rPr>
          <w:rFonts w:ascii="Verdana" w:hAnsi="Verdana"/>
          <w:sz w:val="20"/>
          <w:szCs w:val="20"/>
        </w:rPr>
        <w:t xml:space="preserve">След като се запознах подробно със </w:t>
      </w:r>
      <w:r w:rsidRPr="00F01431">
        <w:rPr>
          <w:rFonts w:ascii="Verdana" w:eastAsia="Times New Roman" w:hAnsi="Verdana" w:cs="Times New Roman"/>
          <w:sz w:val="20"/>
          <w:szCs w:val="20"/>
          <w:lang w:eastAsia="bg-BG"/>
        </w:rPr>
        <w:t>Заявление вх. №ДС-03-04-6 от 19.05.2022 г. с приложени към него:</w:t>
      </w:r>
      <w:r w:rsidRPr="00F01431">
        <w:rPr>
          <w:rFonts w:ascii="Verdana" w:hAnsi="Verdana"/>
          <w:sz w:val="20"/>
          <w:szCs w:val="20"/>
        </w:rPr>
        <w:t xml:space="preserve"> Преписи от Решение №7 по Протокол №4/30.01.2020 г. на Общински съвет – Търговище, Решение №7 по Протокол №26/</w:t>
      </w:r>
      <w:proofErr w:type="spellStart"/>
      <w:r w:rsidRPr="00F01431">
        <w:rPr>
          <w:rFonts w:ascii="Verdana" w:hAnsi="Verdana"/>
          <w:sz w:val="20"/>
          <w:szCs w:val="20"/>
        </w:rPr>
        <w:t>26</w:t>
      </w:r>
      <w:proofErr w:type="spellEnd"/>
      <w:r w:rsidRPr="00F01431">
        <w:rPr>
          <w:rFonts w:ascii="Verdana" w:hAnsi="Verdana"/>
          <w:sz w:val="20"/>
          <w:szCs w:val="20"/>
        </w:rPr>
        <w:t xml:space="preserve">.08.2021 г., Актове за публична общинска собственост №№2181/13.01.2003 г., 204/19.04.2018 г. с вписване в акта на нови обстоятелства в т. 11 Забележки </w:t>
      </w:r>
      <w:r w:rsidRPr="00F01431">
        <w:rPr>
          <w:rFonts w:ascii="Verdana" w:hAnsi="Verdana"/>
          <w:i/>
          <w:sz w:val="20"/>
          <w:szCs w:val="20"/>
        </w:rPr>
        <w:t xml:space="preserve">„3.Язовир, включващ - водния обект, стена и преливник“, </w:t>
      </w:r>
      <w:r w:rsidRPr="00F01431">
        <w:rPr>
          <w:rFonts w:ascii="Verdana" w:hAnsi="Verdana"/>
          <w:sz w:val="20"/>
          <w:szCs w:val="20"/>
        </w:rPr>
        <w:t xml:space="preserve">1141/10.08.2021 г. с вписване в акта на т. 3 Вид и описание на имота </w:t>
      </w:r>
      <w:r w:rsidRPr="00F01431">
        <w:rPr>
          <w:rFonts w:ascii="Verdana" w:hAnsi="Verdana"/>
          <w:i/>
          <w:sz w:val="20"/>
          <w:szCs w:val="20"/>
        </w:rPr>
        <w:t>„(</w:t>
      </w:r>
      <w:proofErr w:type="spellStart"/>
      <w:r w:rsidRPr="00F01431">
        <w:rPr>
          <w:rFonts w:ascii="Verdana" w:hAnsi="Verdana"/>
          <w:i/>
          <w:sz w:val="20"/>
          <w:szCs w:val="20"/>
        </w:rPr>
        <w:t>водностопанска</w:t>
      </w:r>
      <w:proofErr w:type="spellEnd"/>
      <w:r w:rsidRPr="00F01431">
        <w:rPr>
          <w:rFonts w:ascii="Verdana" w:hAnsi="Verdana"/>
          <w:i/>
          <w:sz w:val="20"/>
          <w:szCs w:val="20"/>
        </w:rPr>
        <w:t xml:space="preserve"> система – част от язовир „Голямо Ново“, включваща - водно огледало, воден откос, основен изпускател)“</w:t>
      </w:r>
      <w:r w:rsidRPr="00F01431">
        <w:rPr>
          <w:rFonts w:ascii="Verdana" w:hAnsi="Verdana"/>
          <w:sz w:val="20"/>
          <w:szCs w:val="20"/>
        </w:rPr>
        <w:t xml:space="preserve">, 1142/10.08.2021 г. с вписване в акта на т. 3 Вид и описание на имота </w:t>
      </w:r>
      <w:r w:rsidRPr="00F01431">
        <w:rPr>
          <w:rFonts w:ascii="Verdana" w:hAnsi="Verdana"/>
          <w:i/>
          <w:sz w:val="20"/>
          <w:szCs w:val="20"/>
        </w:rPr>
        <w:t>„(</w:t>
      </w:r>
      <w:proofErr w:type="spellStart"/>
      <w:r w:rsidRPr="00F01431">
        <w:rPr>
          <w:rFonts w:ascii="Verdana" w:hAnsi="Verdana"/>
          <w:i/>
          <w:sz w:val="20"/>
          <w:szCs w:val="20"/>
        </w:rPr>
        <w:t>водностопанска</w:t>
      </w:r>
      <w:proofErr w:type="spellEnd"/>
      <w:r w:rsidRPr="00F01431">
        <w:rPr>
          <w:rFonts w:ascii="Verdana" w:hAnsi="Verdana"/>
          <w:i/>
          <w:sz w:val="20"/>
          <w:szCs w:val="20"/>
        </w:rPr>
        <w:t xml:space="preserve"> система – част от язовир „Голямо Ново“, включваща - преливник)“</w:t>
      </w:r>
      <w:r w:rsidRPr="00F01431">
        <w:rPr>
          <w:rFonts w:ascii="Verdana" w:hAnsi="Verdana"/>
          <w:sz w:val="20"/>
          <w:szCs w:val="20"/>
        </w:rPr>
        <w:t xml:space="preserve">, 1143/10.08.2021 г. с вписване в акта на т. 3 Вид и описание на имота </w:t>
      </w:r>
      <w:r w:rsidRPr="00F01431">
        <w:rPr>
          <w:rFonts w:ascii="Verdana" w:hAnsi="Verdana"/>
          <w:i/>
          <w:sz w:val="20"/>
          <w:szCs w:val="20"/>
        </w:rPr>
        <w:t>„(</w:t>
      </w:r>
      <w:proofErr w:type="spellStart"/>
      <w:r w:rsidRPr="00F01431">
        <w:rPr>
          <w:rFonts w:ascii="Verdana" w:hAnsi="Verdana"/>
          <w:i/>
          <w:sz w:val="20"/>
          <w:szCs w:val="20"/>
        </w:rPr>
        <w:t>водностопанска</w:t>
      </w:r>
      <w:proofErr w:type="spellEnd"/>
      <w:r w:rsidRPr="00F01431">
        <w:rPr>
          <w:rFonts w:ascii="Verdana" w:hAnsi="Verdana"/>
          <w:i/>
          <w:sz w:val="20"/>
          <w:szCs w:val="20"/>
        </w:rPr>
        <w:t xml:space="preserve"> система – част от язовир „Голямо Ново“, включваща - въздушен откос и </w:t>
      </w:r>
      <w:proofErr w:type="spellStart"/>
      <w:r w:rsidRPr="00F01431">
        <w:rPr>
          <w:rFonts w:ascii="Verdana" w:hAnsi="Verdana"/>
          <w:i/>
          <w:sz w:val="20"/>
          <w:szCs w:val="20"/>
        </w:rPr>
        <w:t>отводящ</w:t>
      </w:r>
      <w:proofErr w:type="spellEnd"/>
      <w:r w:rsidRPr="00F01431">
        <w:rPr>
          <w:rFonts w:ascii="Verdana" w:hAnsi="Verdana"/>
          <w:i/>
          <w:sz w:val="20"/>
          <w:szCs w:val="20"/>
        </w:rPr>
        <w:t xml:space="preserve"> канал на основен изпускател)“</w:t>
      </w:r>
      <w:r w:rsidRPr="00F01431">
        <w:rPr>
          <w:rFonts w:ascii="Verdana" w:hAnsi="Verdana"/>
          <w:sz w:val="20"/>
          <w:szCs w:val="20"/>
        </w:rPr>
        <w:t xml:space="preserve">, проект от м. Март 2021 г. с обект 1. Явна фактическа грешка за ПИ №15895.5.7, 5.8, 5.9, 8.23, 8.24, 8.26 и 8.19 с. Голямо ново, общ. Търговище 2. Образуване на нови ПИ – преливник и язовирна стена /съгл. Чл. 53б от ЗКИР/ и тяхното съпоставяне със служебно събраните доказателства </w:t>
      </w:r>
      <w:r w:rsidRPr="00F01431">
        <w:rPr>
          <w:rFonts w:ascii="Verdana" w:eastAsia="Times New Roman" w:hAnsi="Verdana" w:cs="Times New Roman"/>
          <w:sz w:val="20"/>
          <w:szCs w:val="20"/>
          <w:lang w:eastAsia="bg-BG"/>
        </w:rPr>
        <w:t>Техническа експертиза вх. №ДС-03-04-6-6 от 13.06.2022 г., изготвена от инж. Н</w:t>
      </w:r>
      <w:r w:rsidR="0020120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F014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20120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F0143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Вещо лице по списъка на ВОС</w:t>
      </w:r>
      <w:r w:rsidRPr="00F01431">
        <w:rPr>
          <w:rFonts w:ascii="Verdana" w:hAnsi="Verdana"/>
          <w:sz w:val="20"/>
          <w:szCs w:val="20"/>
        </w:rPr>
        <w:t xml:space="preserve"> </w:t>
      </w:r>
      <w:r w:rsidRPr="00F01431">
        <w:rPr>
          <w:rFonts w:ascii="Verdana" w:hAnsi="Verdana"/>
          <w:noProof/>
          <w:sz w:val="20"/>
          <w:szCs w:val="20"/>
        </w:rPr>
        <w:t>и на</w:t>
      </w:r>
      <w:r>
        <w:rPr>
          <w:rFonts w:ascii="Verdana" w:hAnsi="Verdana"/>
          <w:noProof/>
          <w:sz w:val="20"/>
          <w:szCs w:val="20"/>
        </w:rPr>
        <w:t xml:space="preserve"> основание отправените запитва</w:t>
      </w:r>
      <w:r w:rsidR="008C3E3D">
        <w:rPr>
          <w:rFonts w:ascii="Verdana" w:hAnsi="Verdana"/>
          <w:noProof/>
          <w:sz w:val="20"/>
          <w:szCs w:val="20"/>
        </w:rPr>
        <w:t xml:space="preserve">ния към общинска администрация и </w:t>
      </w:r>
      <w:r>
        <w:rPr>
          <w:rFonts w:ascii="Verdana" w:hAnsi="Verdana"/>
          <w:noProof/>
          <w:sz w:val="20"/>
          <w:szCs w:val="20"/>
        </w:rPr>
        <w:t xml:space="preserve">СГКК – Търговище в писма </w:t>
      </w:r>
      <w:r>
        <w:rPr>
          <w:rFonts w:ascii="Verdana" w:hAnsi="Verdana"/>
          <w:sz w:val="20"/>
          <w:szCs w:val="20"/>
        </w:rPr>
        <w:t>изх. №№ДС-</w:t>
      </w:r>
      <w:r w:rsidR="008C3E3D">
        <w:rPr>
          <w:rFonts w:ascii="Verdana" w:hAnsi="Verdana"/>
          <w:sz w:val="20"/>
          <w:szCs w:val="20"/>
        </w:rPr>
        <w:lastRenderedPageBreak/>
        <w:t xml:space="preserve">03-04-6-1/23.05.2022 г. и </w:t>
      </w:r>
      <w:r>
        <w:rPr>
          <w:rFonts w:ascii="Verdana" w:hAnsi="Verdana"/>
          <w:sz w:val="20"/>
          <w:szCs w:val="20"/>
        </w:rPr>
        <w:t xml:space="preserve">ДС-03-04-6-2/23.05.2022 г. на Областния управител на област Търговище, </w:t>
      </w:r>
      <w:r w:rsidRPr="00636CBA">
        <w:rPr>
          <w:rFonts w:ascii="Verdana" w:hAnsi="Verdana"/>
          <w:sz w:val="20"/>
          <w:szCs w:val="20"/>
        </w:rPr>
        <w:t>констатирах, следното:</w:t>
      </w:r>
    </w:p>
    <w:p w:rsidR="00B70CA7" w:rsidRPr="005E7000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 мое писмо изх. №ДС-03-04-6-1/23.05.2022 г. изисках </w:t>
      </w:r>
      <w:r w:rsidRPr="00E37EFC">
        <w:rPr>
          <w:rFonts w:ascii="Verdana" w:eastAsia="Times New Roman" w:hAnsi="Verdana" w:cs="Times New Roman"/>
          <w:noProof/>
          <w:sz w:val="20"/>
          <w:szCs w:val="20"/>
        </w:rPr>
        <w:t xml:space="preserve">да ми </w:t>
      </w:r>
      <w:r>
        <w:rPr>
          <w:rFonts w:ascii="Verdana" w:eastAsia="Times New Roman" w:hAnsi="Verdana" w:cs="Times New Roman"/>
          <w:noProof/>
          <w:sz w:val="20"/>
          <w:szCs w:val="20"/>
        </w:rPr>
        <w:t>бъдат представени</w:t>
      </w:r>
      <w:r w:rsidRPr="00E37EFC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данни/документация </w:t>
      </w:r>
      <w:r w:rsidRPr="002A2C46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(примерно: геодезическо заснемане </w:t>
      </w:r>
      <w:r w:rsidRPr="00CB6FE6">
        <w:rPr>
          <w:rFonts w:ascii="Verdana" w:hAnsi="Verdana"/>
          <w:i/>
          <w:sz w:val="20"/>
          <w:szCs w:val="20"/>
        </w:rPr>
        <w:t>с обяснителна записка</w:t>
      </w:r>
      <w:r>
        <w:rPr>
          <w:rFonts w:ascii="Verdana" w:hAnsi="Verdana"/>
          <w:i/>
          <w:sz w:val="20"/>
          <w:szCs w:val="20"/>
        </w:rPr>
        <w:t xml:space="preserve"> и проект за ЯФГ, </w:t>
      </w:r>
      <w:r w:rsidRPr="002A2C46">
        <w:rPr>
          <w:rFonts w:ascii="Verdana" w:eastAsia="Times New Roman" w:hAnsi="Verdana" w:cs="Times New Roman"/>
          <w:i/>
          <w:noProof/>
          <w:sz w:val="20"/>
          <w:szCs w:val="20"/>
        </w:rPr>
        <w:t>геодезическа снимка на обекта</w:t>
      </w:r>
      <w:r w:rsidRPr="00CB6FE6">
        <w:rPr>
          <w:rFonts w:ascii="Verdana" w:hAnsi="Verdana"/>
          <w:sz w:val="20"/>
          <w:szCs w:val="20"/>
        </w:rPr>
        <w:t xml:space="preserve"> </w:t>
      </w:r>
      <w:r w:rsidRPr="00CB6FE6">
        <w:rPr>
          <w:rFonts w:ascii="Verdana" w:hAnsi="Verdana"/>
          <w:i/>
          <w:sz w:val="20"/>
          <w:szCs w:val="20"/>
        </w:rPr>
        <w:t>с обяснителна записка</w:t>
      </w:r>
      <w:r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и/или </w:t>
      </w:r>
      <w:r w:rsidRPr="000E7884">
        <w:rPr>
          <w:rFonts w:ascii="Verdana" w:eastAsia="Times New Roman" w:hAnsi="Verdana" w:cs="Times New Roman"/>
          <w:i/>
          <w:noProof/>
          <w:sz w:val="20"/>
          <w:szCs w:val="20"/>
        </w:rPr>
        <w:t>технически паспорт на обекта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), която е послужила за </w:t>
      </w:r>
      <w:r w:rsidRPr="00E37EFC">
        <w:rPr>
          <w:rFonts w:ascii="Verdana" w:eastAsia="Times New Roman" w:hAnsi="Verdana" w:cs="Times New Roman"/>
          <w:noProof/>
          <w:sz w:val="20"/>
          <w:szCs w:val="20"/>
        </w:rPr>
        <w:t>на</w:t>
      </w:r>
      <w:r>
        <w:rPr>
          <w:rFonts w:ascii="Verdana" w:eastAsia="Times New Roman" w:hAnsi="Verdana" w:cs="Times New Roman"/>
          <w:noProof/>
          <w:sz w:val="20"/>
          <w:szCs w:val="20"/>
        </w:rPr>
        <w:t>с</w:t>
      </w:r>
      <w:r w:rsidRPr="00E37EFC">
        <w:rPr>
          <w:rFonts w:ascii="Verdana" w:eastAsia="Times New Roman" w:hAnsi="Verdana" w:cs="Times New Roman"/>
          <w:noProof/>
          <w:sz w:val="20"/>
          <w:szCs w:val="20"/>
        </w:rPr>
        <w:t>тъпил</w:t>
      </w:r>
      <w:r>
        <w:rPr>
          <w:rFonts w:ascii="Verdana" w:eastAsia="Times New Roman" w:hAnsi="Verdana" w:cs="Times New Roman"/>
          <w:noProof/>
          <w:sz w:val="20"/>
          <w:szCs w:val="20"/>
        </w:rPr>
        <w:t>ите промени към 23.06.2021 г. в квадратурата и очертанията на посочените по-горе поземлени имоти. Отделно</w:t>
      </w:r>
      <w:r w:rsidRPr="005E7000">
        <w:rPr>
          <w:rFonts w:ascii="Verdana" w:eastAsia="Times New Roman" w:hAnsi="Verdana" w:cs="Times New Roman"/>
          <w:noProof/>
          <w:sz w:val="20"/>
          <w:szCs w:val="20"/>
        </w:rPr>
        <w:t xml:space="preserve">, да ми 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бъдат </w:t>
      </w:r>
      <w:r w:rsidRPr="005E7000">
        <w:rPr>
          <w:rFonts w:ascii="Verdana" w:eastAsia="Times New Roman" w:hAnsi="Verdana" w:cs="Times New Roman"/>
          <w:noProof/>
          <w:sz w:val="20"/>
          <w:szCs w:val="20"/>
        </w:rPr>
        <w:t>предостав</w:t>
      </w:r>
      <w:r>
        <w:rPr>
          <w:rFonts w:ascii="Verdana" w:eastAsia="Times New Roman" w:hAnsi="Verdana" w:cs="Times New Roman"/>
          <w:noProof/>
          <w:sz w:val="20"/>
          <w:szCs w:val="20"/>
        </w:rPr>
        <w:t>ени</w:t>
      </w:r>
      <w:r w:rsidRPr="005E7000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и писмени </w:t>
      </w:r>
      <w:r w:rsidRPr="005E7000">
        <w:rPr>
          <w:rFonts w:ascii="Verdana" w:eastAsia="Times New Roman" w:hAnsi="Verdana" w:cs="Times New Roman"/>
          <w:noProof/>
          <w:sz w:val="20"/>
          <w:szCs w:val="20"/>
        </w:rPr>
        <w:t xml:space="preserve">доказателства 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за изпълнението от страна на общинска администрация на </w:t>
      </w:r>
      <w:r w:rsidRPr="005E7000">
        <w:rPr>
          <w:rFonts w:ascii="Verdana" w:hAnsi="Verdana"/>
          <w:sz w:val="20"/>
          <w:szCs w:val="20"/>
        </w:rPr>
        <w:t>изискванията</w:t>
      </w:r>
      <w:r>
        <w:rPr>
          <w:rFonts w:ascii="Verdana" w:hAnsi="Verdana"/>
          <w:sz w:val="20"/>
          <w:szCs w:val="20"/>
        </w:rPr>
        <w:t xml:space="preserve"> </w:t>
      </w:r>
      <w:r w:rsidRPr="005E7000">
        <w:rPr>
          <w:rFonts w:ascii="Verdana" w:eastAsia="Times New Roman" w:hAnsi="Verdana" w:cs="Times New Roman"/>
          <w:noProof/>
          <w:sz w:val="20"/>
          <w:szCs w:val="20"/>
        </w:rPr>
        <w:t xml:space="preserve">на чл. 106 от Наредбата </w:t>
      </w:r>
      <w:r w:rsidRPr="005E7000">
        <w:rPr>
          <w:rFonts w:ascii="Verdana" w:hAnsi="Verdana"/>
          <w:bCs/>
          <w:sz w:val="20"/>
          <w:szCs w:val="20"/>
        </w:rPr>
        <w:t xml:space="preserve">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</w:t>
      </w:r>
    </w:p>
    <w:p w:rsidR="00B70CA7" w:rsidRPr="00C06E15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Искането беше изпълнено с </w:t>
      </w:r>
      <w:r>
        <w:rPr>
          <w:rFonts w:ascii="Verdana" w:hAnsi="Verdana"/>
          <w:sz w:val="20"/>
          <w:szCs w:val="20"/>
        </w:rPr>
        <w:t xml:space="preserve">приложени от община Търговище по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заявлението </w:t>
      </w:r>
      <w:r w:rsidRPr="00C772B5">
        <w:rPr>
          <w:rFonts w:ascii="Verdana" w:hAnsi="Verdana"/>
          <w:sz w:val="20"/>
          <w:szCs w:val="20"/>
        </w:rPr>
        <w:t>проект от</w:t>
      </w:r>
      <w:r w:rsidRPr="00C772B5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м. Март 2021</w:t>
      </w:r>
      <w:r w:rsidRPr="00010B7B">
        <w:rPr>
          <w:rFonts w:ascii="Verdana" w:hAnsi="Verdana"/>
          <w:sz w:val="20"/>
          <w:szCs w:val="20"/>
        </w:rPr>
        <w:t xml:space="preserve"> г.</w:t>
      </w:r>
      <w:r w:rsidRPr="00F20B9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 обект 1. Я</w:t>
      </w:r>
      <w:r w:rsidRPr="00F20B98">
        <w:rPr>
          <w:rFonts w:ascii="Verdana" w:hAnsi="Verdana"/>
          <w:sz w:val="20"/>
          <w:szCs w:val="20"/>
        </w:rPr>
        <w:t>вна фактическа грешка за ПИ №</w:t>
      </w:r>
      <w:r>
        <w:rPr>
          <w:rFonts w:ascii="Verdana" w:hAnsi="Verdana"/>
          <w:sz w:val="20"/>
          <w:szCs w:val="20"/>
        </w:rPr>
        <w:t>15895.5.7, 5.8, 5.9, 8.23, 8.24, 8.26 и 8.19 с. Голямо ново</w:t>
      </w:r>
      <w:r w:rsidRPr="00F20B98">
        <w:rPr>
          <w:rFonts w:ascii="Verdana" w:hAnsi="Verdana"/>
          <w:sz w:val="20"/>
          <w:szCs w:val="20"/>
        </w:rPr>
        <w:t>, общ. Търговище</w:t>
      </w:r>
      <w:r>
        <w:rPr>
          <w:rFonts w:ascii="Verdana" w:hAnsi="Verdana"/>
          <w:sz w:val="20"/>
          <w:szCs w:val="20"/>
        </w:rPr>
        <w:t xml:space="preserve"> 2. Образуване на нови ПИ – преливник и язовирна стена /съгл. Чл. 53б от ЗКИР/ и с</w:t>
      </w:r>
      <w:r w:rsidR="00162325">
        <w:rPr>
          <w:rFonts w:ascii="Verdana" w:hAnsi="Verdana"/>
          <w:sz w:val="20"/>
          <w:szCs w:val="20"/>
        </w:rPr>
        <w:t xml:space="preserve">ъответните приложения към него </w:t>
      </w:r>
      <w:r w:rsidR="00162325" w:rsidRPr="00C772B5">
        <w:rPr>
          <w:rFonts w:ascii="Verdana" w:eastAsia="Times New Roman" w:hAnsi="Verdana" w:cs="Times New Roman"/>
          <w:i/>
          <w:sz w:val="20"/>
          <w:szCs w:val="20"/>
          <w:lang w:eastAsia="bg-BG"/>
        </w:rPr>
        <w:t>(</w:t>
      </w:r>
      <w:r w:rsidR="00162325">
        <w:rPr>
          <w:rFonts w:ascii="Verdana" w:eastAsia="Times New Roman" w:hAnsi="Verdana" w:cs="Times New Roman"/>
          <w:i/>
          <w:sz w:val="20"/>
          <w:szCs w:val="20"/>
          <w:lang w:eastAsia="bg-BG"/>
        </w:rPr>
        <w:t>същият проект е изпратен</w:t>
      </w:r>
      <w:r w:rsidR="00162325" w:rsidRPr="00C772B5">
        <w:rPr>
          <w:rFonts w:ascii="Verdana" w:eastAsia="Times New Roman" w:hAnsi="Verdana" w:cs="Times New Roman"/>
          <w:i/>
          <w:sz w:val="20"/>
          <w:szCs w:val="20"/>
          <w:lang w:eastAsia="bg-BG"/>
        </w:rPr>
        <w:t xml:space="preserve"> и от </w:t>
      </w:r>
      <w:r w:rsidR="00162325" w:rsidRPr="00C772B5">
        <w:rPr>
          <w:rFonts w:ascii="Verdana" w:hAnsi="Verdana"/>
          <w:i/>
          <w:sz w:val="20"/>
          <w:szCs w:val="20"/>
        </w:rPr>
        <w:t>Началника на СГКК – Търговище)</w:t>
      </w:r>
      <w:r w:rsidR="00DD7C91">
        <w:rPr>
          <w:rFonts w:ascii="Verdana" w:hAnsi="Verdana"/>
          <w:i/>
          <w:sz w:val="20"/>
          <w:szCs w:val="20"/>
        </w:rPr>
        <w:t>.</w:t>
      </w:r>
    </w:p>
    <w:p w:rsidR="00B70CA7" w:rsidRPr="00725627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По данни от обяснителната записка към проекта, изготвена от правоспособно лице става ясно, че: </w:t>
      </w:r>
    </w:p>
    <w:p w:rsidR="00B70CA7" w:rsidRPr="008F095D" w:rsidRDefault="00B70CA7" w:rsidP="00B70CA7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8F095D">
        <w:rPr>
          <w:rFonts w:ascii="Verdana" w:hAnsi="Verdana"/>
          <w:i/>
          <w:sz w:val="20"/>
          <w:szCs w:val="20"/>
        </w:rPr>
        <w:t xml:space="preserve">„Обхват и цел на проекта: Обхват на проекта са ПИ №15895.5.7, 5.8, 5.9, 8.23, 8.24, 8.26 и 8.19. Цел на проекта е отстраняване на явна фактическа грешка. Засегнати имоти: ПИ №15895.5.7, 5.8, 5.9, 8.23, 8.24, 8.26 и 8.19. Основание за изменението: съгл. Чл. 53б от ЗКИР /явна фактическа грешка/. 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25627">
        <w:rPr>
          <w:rFonts w:ascii="Verdana" w:hAnsi="Verdana"/>
          <w:i/>
          <w:sz w:val="20"/>
          <w:szCs w:val="20"/>
        </w:rPr>
        <w:t xml:space="preserve">Изпълнението на проекта: По искане на възложителя е извършено </w:t>
      </w:r>
      <w:proofErr w:type="spellStart"/>
      <w:r w:rsidRPr="00725627">
        <w:rPr>
          <w:rFonts w:ascii="Verdana" w:hAnsi="Verdana"/>
          <w:i/>
          <w:sz w:val="20"/>
          <w:szCs w:val="20"/>
        </w:rPr>
        <w:t>геодезическо</w:t>
      </w:r>
      <w:proofErr w:type="spellEnd"/>
      <w:r w:rsidRPr="00725627">
        <w:rPr>
          <w:rFonts w:ascii="Verdana" w:hAnsi="Verdana"/>
          <w:i/>
          <w:sz w:val="20"/>
          <w:szCs w:val="20"/>
        </w:rPr>
        <w:t xml:space="preserve"> заснемане за </w:t>
      </w:r>
      <w:r>
        <w:rPr>
          <w:rFonts w:ascii="Verdana" w:hAnsi="Verdana"/>
          <w:i/>
          <w:sz w:val="20"/>
          <w:szCs w:val="20"/>
        </w:rPr>
        <w:t xml:space="preserve">определяне на </w:t>
      </w:r>
      <w:r w:rsidRPr="00725627">
        <w:rPr>
          <w:rFonts w:ascii="Verdana" w:hAnsi="Verdana"/>
          <w:i/>
          <w:sz w:val="20"/>
          <w:szCs w:val="20"/>
        </w:rPr>
        <w:t>граници</w:t>
      </w:r>
      <w:r>
        <w:rPr>
          <w:rFonts w:ascii="Verdana" w:hAnsi="Verdana"/>
          <w:i/>
          <w:sz w:val="20"/>
          <w:szCs w:val="20"/>
        </w:rPr>
        <w:t>те</w:t>
      </w:r>
      <w:r w:rsidRPr="00725627">
        <w:rPr>
          <w:rFonts w:ascii="Verdana" w:hAnsi="Verdana"/>
          <w:i/>
          <w:sz w:val="20"/>
          <w:szCs w:val="20"/>
        </w:rPr>
        <w:t xml:space="preserve"> на язовир</w:t>
      </w:r>
      <w:r>
        <w:rPr>
          <w:rFonts w:ascii="Verdana" w:hAnsi="Verdana"/>
          <w:i/>
          <w:sz w:val="20"/>
          <w:szCs w:val="20"/>
        </w:rPr>
        <w:t xml:space="preserve">, преливник, язовирна стена и образуване на нови ПИ – преливник и язовирна стена. </w:t>
      </w:r>
    </w:p>
    <w:p w:rsidR="00B70CA7" w:rsidRPr="00725627" w:rsidRDefault="00B70CA7" w:rsidP="00B70CA7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Геодезическото</w:t>
      </w:r>
      <w:proofErr w:type="spellEnd"/>
      <w:r w:rsidRPr="00725627">
        <w:rPr>
          <w:rFonts w:ascii="Verdana" w:hAnsi="Verdana"/>
          <w:i/>
          <w:sz w:val="20"/>
          <w:szCs w:val="20"/>
        </w:rPr>
        <w:t xml:space="preserve"> заснемане е извършено с </w:t>
      </w:r>
      <w:proofErr w:type="spellStart"/>
      <w:r w:rsidRPr="00725627">
        <w:rPr>
          <w:rFonts w:ascii="Verdana" w:hAnsi="Verdana"/>
          <w:i/>
          <w:sz w:val="20"/>
          <w:szCs w:val="20"/>
        </w:rPr>
        <w:t>двучестотен</w:t>
      </w:r>
      <w:proofErr w:type="spellEnd"/>
      <w:r w:rsidRPr="00725627">
        <w:rPr>
          <w:rFonts w:ascii="Verdana" w:hAnsi="Verdana"/>
          <w:i/>
          <w:sz w:val="20"/>
          <w:szCs w:val="20"/>
        </w:rPr>
        <w:t xml:space="preserve"> </w:t>
      </w:r>
      <w:r w:rsidRPr="00725627">
        <w:rPr>
          <w:rFonts w:ascii="Verdana" w:hAnsi="Verdana"/>
          <w:i/>
          <w:sz w:val="20"/>
          <w:szCs w:val="20"/>
          <w:lang w:val="en-US"/>
        </w:rPr>
        <w:t>GPS</w:t>
      </w:r>
      <w:r w:rsidRPr="00725627">
        <w:rPr>
          <w:rFonts w:ascii="Verdana" w:hAnsi="Verdana"/>
          <w:i/>
          <w:sz w:val="20"/>
          <w:szCs w:val="20"/>
        </w:rPr>
        <w:t xml:space="preserve"> приемник „</w:t>
      </w:r>
      <w:r w:rsidRPr="00725627">
        <w:rPr>
          <w:rFonts w:ascii="Verdana" w:hAnsi="Verdana"/>
          <w:i/>
          <w:sz w:val="20"/>
          <w:szCs w:val="20"/>
          <w:lang w:val="en-US"/>
        </w:rPr>
        <w:t>Leica Viva GS08NET</w:t>
      </w:r>
      <w:r w:rsidRPr="00725627">
        <w:rPr>
          <w:rFonts w:ascii="Verdana" w:hAnsi="Verdana"/>
          <w:i/>
          <w:sz w:val="20"/>
          <w:szCs w:val="20"/>
        </w:rPr>
        <w:t>“</w:t>
      </w:r>
      <w:r w:rsidRPr="00725627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725627">
        <w:rPr>
          <w:rFonts w:ascii="Verdana" w:hAnsi="Verdana"/>
          <w:i/>
          <w:sz w:val="20"/>
          <w:szCs w:val="20"/>
        </w:rPr>
        <w:t xml:space="preserve">в </w:t>
      </w:r>
      <w:r w:rsidRPr="00725627">
        <w:rPr>
          <w:rFonts w:ascii="Verdana" w:hAnsi="Verdana"/>
          <w:i/>
          <w:sz w:val="20"/>
          <w:szCs w:val="20"/>
          <w:lang w:val="en-US"/>
        </w:rPr>
        <w:t>RTK</w:t>
      </w:r>
      <w:r w:rsidRPr="00725627">
        <w:rPr>
          <w:rFonts w:ascii="Verdana" w:hAnsi="Verdana"/>
          <w:i/>
          <w:sz w:val="20"/>
          <w:szCs w:val="20"/>
        </w:rPr>
        <w:t xml:space="preserve"> режим от Иван Цонев Иванов. Измерванията са извършени директно на чупките на съществуващите граници. </w:t>
      </w:r>
    </w:p>
    <w:p w:rsidR="00B70CA7" w:rsidRPr="00725627" w:rsidRDefault="00B70CA7" w:rsidP="00B70CA7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25627">
        <w:rPr>
          <w:rFonts w:ascii="Verdana" w:hAnsi="Verdana"/>
          <w:i/>
          <w:sz w:val="20"/>
          <w:szCs w:val="20"/>
        </w:rPr>
        <w:t>Точност на определяне на подробните точки в хоризонтално и вертикално отношение – 1.3 до 3.9 см.</w:t>
      </w:r>
    </w:p>
    <w:p w:rsidR="00B70CA7" w:rsidRPr="00725627" w:rsidRDefault="00B70CA7" w:rsidP="00B70CA7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25627">
        <w:rPr>
          <w:rFonts w:ascii="Verdana" w:hAnsi="Verdana"/>
          <w:i/>
          <w:sz w:val="20"/>
          <w:szCs w:val="20"/>
        </w:rPr>
        <w:t>Координатна система: 2005-кадастрална.</w:t>
      </w:r>
    </w:p>
    <w:p w:rsidR="00B70CA7" w:rsidRPr="00725627" w:rsidRDefault="00B70CA7" w:rsidP="00B70CA7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25627">
        <w:rPr>
          <w:rFonts w:ascii="Verdana" w:hAnsi="Verdana"/>
          <w:i/>
          <w:sz w:val="20"/>
          <w:szCs w:val="20"/>
        </w:rPr>
        <w:t>Установено е, че несъвпаденията в линейно отношение между данните от измерванията и цифров</w:t>
      </w:r>
      <w:r>
        <w:rPr>
          <w:rFonts w:ascii="Verdana" w:hAnsi="Verdana"/>
          <w:i/>
          <w:sz w:val="20"/>
          <w:szCs w:val="20"/>
        </w:rPr>
        <w:t>ият модел са значителни /от 0.96м до 26.50</w:t>
      </w:r>
      <w:r w:rsidRPr="00725627">
        <w:rPr>
          <w:rFonts w:ascii="Verdana" w:hAnsi="Verdana"/>
          <w:i/>
          <w:sz w:val="20"/>
          <w:szCs w:val="20"/>
        </w:rPr>
        <w:t>м/ и не са в допустимите норми. Изчислена е грешката в абсолютно положение на 2 характерни подробни точки по формула:</w:t>
      </w:r>
    </w:p>
    <w:p w:rsidR="00B70CA7" w:rsidRPr="00725627" w:rsidRDefault="00B70CA7" w:rsidP="00B70CA7">
      <w:pPr>
        <w:spacing w:after="160" w:line="256" w:lineRule="auto"/>
        <w:ind w:firstLine="708"/>
        <w:rPr>
          <w:rFonts w:ascii="Calibri" w:eastAsia="Times New Roman" w:hAnsi="Calibri" w:cs="Times New Roman"/>
          <w:i/>
          <w:lang w:val="en-US"/>
        </w:rPr>
      </w:pPr>
      <w:r w:rsidRPr="00725627">
        <w:rPr>
          <w:rFonts w:ascii="Calibri" w:eastAsia="Times New Roman" w:hAnsi="Calibri" w:cs="Times New Roman"/>
          <w:i/>
          <w:lang w:val="en-US"/>
        </w:rPr>
        <w:t xml:space="preserve">∆S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x-x°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y-y°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lang w:val="en-US"/>
                  </w:rPr>
                  <m:t>2</m:t>
                </m:r>
              </m:sup>
            </m:sSup>
          </m:e>
        </m:rad>
      </m:oMath>
    </w:p>
    <w:p w:rsidR="00B70CA7" w:rsidRPr="00725627" w:rsidRDefault="00B70CA7" w:rsidP="00B70CA7">
      <w:pPr>
        <w:spacing w:after="0"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725627">
        <w:rPr>
          <w:rFonts w:ascii="Verdana" w:hAnsi="Verdana"/>
          <w:i/>
          <w:sz w:val="20"/>
          <w:szCs w:val="20"/>
        </w:rPr>
        <w:t>п</w:t>
      </w:r>
      <w:r>
        <w:rPr>
          <w:rFonts w:ascii="Verdana" w:hAnsi="Verdana"/>
          <w:i/>
          <w:sz w:val="20"/>
          <w:szCs w:val="20"/>
        </w:rPr>
        <w:t>ри т.24</w:t>
      </w:r>
      <w:r w:rsidRPr="00725627">
        <w:rPr>
          <w:rFonts w:ascii="Verdana" w:hAnsi="Verdana"/>
          <w:i/>
          <w:sz w:val="20"/>
          <w:szCs w:val="20"/>
        </w:rPr>
        <w:t xml:space="preserve"> </w:t>
      </w:r>
      <w:r w:rsidRPr="00725627">
        <w:rPr>
          <w:rFonts w:ascii="Verdana" w:hAnsi="Verdana"/>
          <w:i/>
          <w:sz w:val="20"/>
          <w:szCs w:val="20"/>
          <w:lang w:val="en-US"/>
        </w:rPr>
        <w:t xml:space="preserve">= </w:t>
      </w:r>
      <w:r>
        <w:rPr>
          <w:rFonts w:ascii="Verdana" w:hAnsi="Verdana"/>
          <w:i/>
          <w:sz w:val="20"/>
          <w:szCs w:val="20"/>
        </w:rPr>
        <w:t>0.96м., при т.37</w:t>
      </w:r>
      <w:r w:rsidRPr="00725627">
        <w:rPr>
          <w:rFonts w:ascii="Verdana" w:hAnsi="Verdana"/>
          <w:i/>
          <w:sz w:val="20"/>
          <w:szCs w:val="20"/>
        </w:rPr>
        <w:t xml:space="preserve"> </w:t>
      </w:r>
      <w:r w:rsidRPr="00725627">
        <w:rPr>
          <w:rFonts w:ascii="Verdana" w:hAnsi="Verdana"/>
          <w:i/>
          <w:sz w:val="20"/>
          <w:szCs w:val="20"/>
          <w:lang w:val="en-US"/>
        </w:rPr>
        <w:t xml:space="preserve">= </w:t>
      </w:r>
      <w:r>
        <w:rPr>
          <w:rFonts w:ascii="Verdana" w:hAnsi="Verdana"/>
          <w:i/>
          <w:sz w:val="20"/>
          <w:szCs w:val="20"/>
        </w:rPr>
        <w:t>26.50</w:t>
      </w:r>
      <w:r w:rsidRPr="00725627">
        <w:rPr>
          <w:rFonts w:ascii="Verdana" w:hAnsi="Verdana"/>
          <w:i/>
          <w:sz w:val="20"/>
          <w:szCs w:val="20"/>
        </w:rPr>
        <w:t>м.“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Извода от посочените по-горе данни е, че е </w:t>
      </w:r>
      <w:r w:rsidRPr="00DE0D79">
        <w:rPr>
          <w:rFonts w:ascii="Verdana" w:hAnsi="Verdana"/>
          <w:sz w:val="20"/>
          <w:szCs w:val="20"/>
        </w:rPr>
        <w:t xml:space="preserve">извършено </w:t>
      </w:r>
      <w:proofErr w:type="spellStart"/>
      <w:r w:rsidRPr="00F52BD7">
        <w:rPr>
          <w:rFonts w:ascii="Verdana" w:hAnsi="Verdana"/>
          <w:sz w:val="20"/>
          <w:szCs w:val="20"/>
        </w:rPr>
        <w:t>геодезическо</w:t>
      </w:r>
      <w:proofErr w:type="spellEnd"/>
      <w:r w:rsidRPr="00F52BD7">
        <w:rPr>
          <w:rFonts w:ascii="Verdana" w:hAnsi="Verdana"/>
          <w:sz w:val="20"/>
          <w:szCs w:val="20"/>
        </w:rPr>
        <w:t xml:space="preserve"> заснемане за определяне на границите на язовир, преливник, язовирна стена и </w:t>
      </w:r>
      <w:r w:rsidRPr="00F52BD7">
        <w:rPr>
          <w:rFonts w:ascii="Verdana" w:hAnsi="Verdana"/>
          <w:sz w:val="20"/>
          <w:szCs w:val="20"/>
        </w:rPr>
        <w:lastRenderedPageBreak/>
        <w:t xml:space="preserve">образуване на нови ПИ – преливник и язовирна стена, чието измерване е директно на чупките </w:t>
      </w:r>
      <w:r w:rsidRPr="00777749">
        <w:rPr>
          <w:rFonts w:ascii="Verdana" w:hAnsi="Verdana"/>
          <w:sz w:val="20"/>
          <w:szCs w:val="20"/>
        </w:rPr>
        <w:t>на съществуващите граници</w:t>
      </w:r>
      <w:r>
        <w:rPr>
          <w:rFonts w:ascii="Verdana" w:hAnsi="Verdana"/>
          <w:sz w:val="20"/>
          <w:szCs w:val="20"/>
        </w:rPr>
        <w:t xml:space="preserve">. </w:t>
      </w:r>
    </w:p>
    <w:p w:rsidR="00B70CA7" w:rsidRPr="006E3040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Предмета на </w:t>
      </w:r>
      <w:proofErr w:type="spellStart"/>
      <w:r w:rsidRPr="00716BE6">
        <w:rPr>
          <w:rFonts w:ascii="Verdana" w:hAnsi="Verdana"/>
          <w:sz w:val="20"/>
          <w:szCs w:val="20"/>
        </w:rPr>
        <w:t>геодезическо</w:t>
      </w:r>
      <w:r>
        <w:rPr>
          <w:rFonts w:ascii="Verdana" w:hAnsi="Verdana"/>
          <w:sz w:val="20"/>
          <w:szCs w:val="20"/>
        </w:rPr>
        <w:t>то</w:t>
      </w:r>
      <w:proofErr w:type="spellEnd"/>
      <w:r w:rsidRPr="00716BE6">
        <w:rPr>
          <w:rFonts w:ascii="Verdana" w:hAnsi="Verdana"/>
          <w:sz w:val="20"/>
          <w:szCs w:val="20"/>
        </w:rPr>
        <w:t xml:space="preserve"> заснемане</w:t>
      </w:r>
      <w:r>
        <w:rPr>
          <w:rFonts w:ascii="Verdana" w:hAnsi="Verdana"/>
          <w:sz w:val="20"/>
          <w:szCs w:val="20"/>
        </w:rPr>
        <w:t xml:space="preserve"> за </w:t>
      </w:r>
      <w:r w:rsidRPr="005905F7">
        <w:rPr>
          <w:rFonts w:ascii="Verdana" w:hAnsi="Verdana"/>
          <w:sz w:val="20"/>
          <w:szCs w:val="20"/>
        </w:rPr>
        <w:t>определяне на границите на язовир, преливник, язовирна стена и образуване на нови ПИ – преливник и язовирна стена,</w:t>
      </w:r>
      <w:r>
        <w:rPr>
          <w:rFonts w:ascii="Verdana" w:hAnsi="Verdana"/>
          <w:sz w:val="20"/>
          <w:szCs w:val="20"/>
        </w:rPr>
        <w:t xml:space="preserve"> не е изпълнение на необходимото отразяване на</w:t>
      </w:r>
      <w:r w:rsidRPr="00716BE6">
        <w:rPr>
          <w:rFonts w:ascii="Verdana" w:hAnsi="Verdana"/>
          <w:sz w:val="20"/>
          <w:szCs w:val="20"/>
        </w:rPr>
        <w:t xml:space="preserve"> </w:t>
      </w:r>
      <w:proofErr w:type="spellStart"/>
      <w:r w:rsidRPr="00716BE6">
        <w:rPr>
          <w:rFonts w:ascii="Verdana" w:hAnsi="Verdana"/>
          <w:sz w:val="20"/>
          <w:szCs w:val="20"/>
        </w:rPr>
        <w:t>сервитутна</w:t>
      </w:r>
      <w:r>
        <w:rPr>
          <w:rFonts w:ascii="Verdana" w:hAnsi="Verdana"/>
          <w:sz w:val="20"/>
          <w:szCs w:val="20"/>
        </w:rPr>
        <w:t>та</w:t>
      </w:r>
      <w:proofErr w:type="spellEnd"/>
      <w:r w:rsidRPr="00716BE6">
        <w:rPr>
          <w:rFonts w:ascii="Verdana" w:hAnsi="Verdana"/>
          <w:sz w:val="20"/>
          <w:szCs w:val="20"/>
        </w:rPr>
        <w:t xml:space="preserve"> ивица, съгласно разпоредбата на </w:t>
      </w:r>
      <w:hyperlink r:id="rId8" w:history="1">
        <w:r w:rsidRPr="00716BE6">
          <w:rPr>
            <w:rFonts w:ascii="Verdana" w:hAnsi="Verdana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 xml:space="preserve">чл. 63, ал. 1 от Наредба № 7/2003 г. за правила и нормативи за устройство на отделните видове територии и </w:t>
        </w:r>
        <w:proofErr w:type="spellStart"/>
        <w:r w:rsidRPr="00716BE6">
          <w:rPr>
            <w:rFonts w:ascii="Verdana" w:hAnsi="Verdana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устройствени</w:t>
        </w:r>
        <w:proofErr w:type="spellEnd"/>
        <w:r w:rsidRPr="00716BE6">
          <w:rPr>
            <w:rFonts w:ascii="Verdana" w:hAnsi="Verdana"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 xml:space="preserve"> зони</w:t>
        </w:r>
      </w:hyperlink>
      <w:r>
        <w:rPr>
          <w:rFonts w:ascii="Verdana" w:hAnsi="Verdana"/>
          <w:sz w:val="20"/>
          <w:szCs w:val="20"/>
        </w:rPr>
        <w:t>:</w:t>
      </w:r>
      <w:r w:rsidRPr="00716BE6">
        <w:rPr>
          <w:rFonts w:ascii="Verdana" w:hAnsi="Verdana"/>
          <w:sz w:val="20"/>
          <w:szCs w:val="20"/>
        </w:rPr>
        <w:t xml:space="preserve"> </w:t>
      </w:r>
      <w:r w:rsidRPr="006E3040">
        <w:rPr>
          <w:rFonts w:ascii="Verdana" w:hAnsi="Verdana"/>
          <w:sz w:val="20"/>
          <w:szCs w:val="20"/>
        </w:rPr>
        <w:t>"необходимата площ за язовири и водоеми се определя от очертанията на чашата при максимално водно ниво на преливника, определено при условията на обезпеченост 1 на сто, като при язовирите откъм сухия откос на стената се добавя ивица, равна на 2 пъти височината на стената, мерено от петата на откоса".</w:t>
      </w:r>
    </w:p>
    <w:p w:rsidR="00B70CA7" w:rsidRPr="006E3040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E3040">
        <w:rPr>
          <w:rFonts w:ascii="Verdana" w:hAnsi="Verdana"/>
          <w:sz w:val="20"/>
          <w:szCs w:val="20"/>
        </w:rPr>
        <w:t>Цитираната разпоредба сочи, че е нужно осъществяване на процедура по техническото установяване на тази необходима площ и едва след приключването й със съответната документация, могат да се предприемат годни стъпки по придобиване на правото</w:t>
      </w:r>
      <w:r w:rsidR="00C4138C" w:rsidRPr="006E3040">
        <w:rPr>
          <w:rFonts w:ascii="Verdana" w:hAnsi="Verdana"/>
          <w:sz w:val="20"/>
          <w:szCs w:val="20"/>
        </w:rPr>
        <w:t xml:space="preserve"> на собственост върху поземлените</w:t>
      </w:r>
      <w:r w:rsidRPr="006E3040">
        <w:rPr>
          <w:rFonts w:ascii="Verdana" w:hAnsi="Verdana"/>
          <w:sz w:val="20"/>
          <w:szCs w:val="20"/>
        </w:rPr>
        <w:t xml:space="preserve"> имот</w:t>
      </w:r>
      <w:r w:rsidR="00C4138C" w:rsidRPr="006E3040">
        <w:rPr>
          <w:rFonts w:ascii="Verdana" w:hAnsi="Verdana"/>
          <w:sz w:val="20"/>
          <w:szCs w:val="20"/>
        </w:rPr>
        <w:t>и</w:t>
      </w:r>
      <w:r w:rsidRPr="006E3040">
        <w:rPr>
          <w:rFonts w:ascii="Verdana" w:hAnsi="Verdana"/>
          <w:sz w:val="20"/>
          <w:szCs w:val="20"/>
        </w:rPr>
        <w:t>.</w:t>
      </w:r>
    </w:p>
    <w:p w:rsidR="00C1577A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Отделно с </w:t>
      </w:r>
      <w:r w:rsidRPr="00C25E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Договор </w:t>
      </w:r>
      <w:r>
        <w:rPr>
          <w:rFonts w:ascii="Verdana" w:eastAsia="Times New Roman" w:hAnsi="Verdana" w:cs="Times New Roman"/>
          <w:sz w:val="20"/>
          <w:szCs w:val="20"/>
          <w:lang w:val="en-GB" w:eastAsia="bg-BG"/>
        </w:rPr>
        <w:t>№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Pr="00C25E85">
        <w:rPr>
          <w:rFonts w:ascii="Verdana" w:eastAsia="Times New Roman" w:hAnsi="Verdana" w:cs="Times New Roman"/>
          <w:sz w:val="20"/>
          <w:szCs w:val="20"/>
          <w:lang w:val="en-GB" w:eastAsia="bg-BG"/>
        </w:rPr>
        <w:t>/30.05.2022</w:t>
      </w:r>
      <w:r w:rsidRPr="003B18B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C25E85">
        <w:rPr>
          <w:rFonts w:ascii="Verdana" w:eastAsia="Times New Roman" w:hAnsi="Verdana" w:cs="Times New Roman"/>
          <w:sz w:val="20"/>
          <w:szCs w:val="20"/>
          <w:lang w:val="en-GB" w:eastAsia="bg-BG"/>
        </w:rPr>
        <w:t>г.</w:t>
      </w:r>
      <w:r w:rsidRPr="00C25E8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консултантски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услуги, Областният управител на област Търговище е възложил задача на </w:t>
      </w:r>
      <w:r w:rsidRPr="00622086">
        <w:rPr>
          <w:rFonts w:ascii="Verdana" w:eastAsia="Times New Roman" w:hAnsi="Verdana" w:cs="Times New Roman"/>
          <w:sz w:val="20"/>
          <w:szCs w:val="20"/>
          <w:lang w:eastAsia="bg-BG"/>
        </w:rPr>
        <w:t>инж. Н</w:t>
      </w:r>
      <w:r w:rsidR="00DB16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62208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А</w:t>
      </w:r>
      <w:r w:rsidR="00DB16A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3B18B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r w:rsidRPr="00F9443C">
        <w:rPr>
          <w:rFonts w:ascii="Verdana" w:eastAsia="Times New Roman" w:hAnsi="Verdana" w:cs="Times New Roman"/>
          <w:sz w:val="20"/>
          <w:szCs w:val="20"/>
          <w:lang w:eastAsia="bg-BG"/>
        </w:rPr>
        <w:t>Вещо лице по списъка на ВОС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със специалност: Хидромелиоративно строителство с квалификация: инженер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bg-BG"/>
        </w:rPr>
        <w:t>водостроител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: 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4528D"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 xml:space="preserve">От хидротехническа гледна точка съвкупност от поземлени имоти </w:t>
      </w:r>
      <w:r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>с идентификатори: 15895.8.24</w:t>
      </w:r>
      <w:r w:rsidRPr="00E4528D"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 xml:space="preserve"> с площ 22 111м2, 15895.5.10 с площ 746м2 и 15895.5.11 с площ 2506 </w:t>
      </w:r>
      <w:r w:rsidR="00403123"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 xml:space="preserve">м2 </w:t>
      </w:r>
      <w:proofErr w:type="spellStart"/>
      <w:r w:rsidR="00403123"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>находящи</w:t>
      </w:r>
      <w:proofErr w:type="spellEnd"/>
      <w:r w:rsidR="00403123"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 xml:space="preserve"> се в землището на село Голямо Ново, община </w:t>
      </w:r>
      <w:r w:rsidRPr="00E4528D"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 xml:space="preserve">Търговище, отговарят ли на понятието за „язовир" по смисъла на </w:t>
      </w:r>
      <w:proofErr w:type="spellStart"/>
      <w:r w:rsidRPr="00E4528D"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>Пар</w:t>
      </w:r>
      <w:proofErr w:type="spellEnd"/>
      <w:r w:rsidRPr="00E4528D"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>.</w:t>
      </w:r>
      <w:r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 xml:space="preserve"> </w:t>
      </w:r>
      <w:r w:rsidRPr="00E4528D"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>1, ал.</w:t>
      </w:r>
      <w:r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 xml:space="preserve"> </w:t>
      </w:r>
      <w:r w:rsidRPr="00E4528D"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>1, т.</w:t>
      </w:r>
      <w:r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 xml:space="preserve"> </w:t>
      </w:r>
      <w:r w:rsidRPr="00E4528D">
        <w:rPr>
          <w:rFonts w:ascii="Verdana" w:eastAsia="Times New Roman" w:hAnsi="Verdana"/>
          <w:b/>
          <w:color w:val="000000"/>
          <w:sz w:val="20"/>
          <w:szCs w:val="20"/>
          <w:lang w:eastAsia="bg-BG" w:bidi="bg-BG"/>
        </w:rPr>
        <w:t>94 от Допълнителните разпоредби на Закона за водите?</w:t>
      </w:r>
    </w:p>
    <w:p w:rsidR="00B70CA7" w:rsidRPr="00BE52F1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E52F1">
        <w:rPr>
          <w:rFonts w:ascii="Verdana" w:hAnsi="Verdana"/>
          <w:sz w:val="20"/>
          <w:szCs w:val="20"/>
        </w:rPr>
        <w:t>Поставената задача е изпълнена от инж. А</w:t>
      </w:r>
      <w:r w:rsidR="0020120B">
        <w:rPr>
          <w:rFonts w:ascii="Verdana" w:hAnsi="Verdana"/>
          <w:sz w:val="20"/>
          <w:szCs w:val="20"/>
        </w:rPr>
        <w:t>.</w:t>
      </w:r>
      <w:r w:rsidRPr="00BE52F1">
        <w:rPr>
          <w:rFonts w:ascii="Verdana" w:hAnsi="Verdana"/>
          <w:sz w:val="20"/>
          <w:szCs w:val="20"/>
        </w:rPr>
        <w:t>, който след обстойно запознаване с предоставените му материали (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Заявление вх. №ДС-03-04-6</w:t>
      </w:r>
      <w:r w:rsidRPr="00BE52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/19.05.2022 г. с приложенията към него), </w:t>
      </w:r>
      <w:r w:rsidRPr="00BE52F1">
        <w:rPr>
          <w:rFonts w:ascii="Verdana" w:hAnsi="Verdana"/>
          <w:sz w:val="20"/>
          <w:szCs w:val="20"/>
        </w:rPr>
        <w:t>както и на основание нормативната база: Закон за водите, Наредба за условията и реда за осъществяване на техническата и безопасна експлоатация на язовирните стени и на  съоръженията към тях и за осъществяване на контрол за техническото им състояние, Публичния регистър на язовирите</w:t>
      </w:r>
      <w:r>
        <w:rPr>
          <w:rFonts w:ascii="Verdana" w:hAnsi="Verdana"/>
          <w:sz w:val="20"/>
          <w:szCs w:val="20"/>
        </w:rPr>
        <w:t xml:space="preserve"> към Черноморски </w:t>
      </w:r>
      <w:proofErr w:type="spellStart"/>
      <w:r>
        <w:rPr>
          <w:rFonts w:ascii="Verdana" w:hAnsi="Verdana"/>
          <w:sz w:val="20"/>
          <w:szCs w:val="20"/>
        </w:rPr>
        <w:t>басейнов</w:t>
      </w:r>
      <w:proofErr w:type="spellEnd"/>
      <w:r>
        <w:rPr>
          <w:rFonts w:ascii="Verdana" w:hAnsi="Verdana"/>
          <w:sz w:val="20"/>
          <w:szCs w:val="20"/>
        </w:rPr>
        <w:t xml:space="preserve"> район,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Констативен протокол от оглед на язовирна стена от 26.04.2021 г. за проверка и създадената организация за експлоатация на язовирната стена и съоръженията към нея </w:t>
      </w:r>
      <w:r w:rsidRPr="00BE52F1">
        <w:rPr>
          <w:rFonts w:ascii="Verdana" w:hAnsi="Verdana"/>
          <w:sz w:val="20"/>
          <w:szCs w:val="20"/>
        </w:rPr>
        <w:t xml:space="preserve">е дал своето заключение в </w:t>
      </w:r>
      <w:r w:rsidRPr="00BE52F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техническа експертиза с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вх. №ДС-03-04-6-6</w:t>
      </w:r>
      <w:r w:rsidRPr="00BE52F1">
        <w:rPr>
          <w:rFonts w:ascii="Verdana" w:eastAsia="Times New Roman" w:hAnsi="Verdana" w:cs="Times New Roman"/>
          <w:sz w:val="20"/>
          <w:szCs w:val="20"/>
          <w:lang w:eastAsia="bg-BG"/>
        </w:rPr>
        <w:t>/13.06.2022 г.</w:t>
      </w:r>
    </w:p>
    <w:p w:rsidR="00B70CA7" w:rsidRPr="005E5153" w:rsidRDefault="00B70CA7" w:rsidP="00B70CA7">
      <w:pPr>
        <w:spacing w:after="0" w:line="360" w:lineRule="auto"/>
        <w:ind w:firstLine="7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914A6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своята експертиза</w:t>
      </w:r>
      <w:r w:rsidRPr="00914A6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инж. А</w:t>
      </w:r>
      <w:r w:rsidR="0020120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914A68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е заключил, че </w:t>
      </w:r>
      <w:r w:rsidRPr="005E515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не може съвкупността от поземлени имоти с идентификатори: 15895.8.24 с площ 22 111м2, 15895.5.10 с площ 746м2 и 15895.5.11 с площ 2506 м2, </w:t>
      </w:r>
      <w:proofErr w:type="spellStart"/>
      <w:r w:rsidRPr="005E515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находящи</w:t>
      </w:r>
      <w:proofErr w:type="spellEnd"/>
      <w:r w:rsidRPr="005E5153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се в землището на село Голямо Ново, община Търговище, да бъде класифицирана за „язовир“ след като същата НЯМА:</w:t>
      </w:r>
    </w:p>
    <w:p w:rsidR="00B70CA7" w:rsidRPr="005426F9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5426F9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-  изходна шахта на основния изпускател и </w:t>
      </w:r>
      <w:proofErr w:type="spellStart"/>
      <w:r w:rsidRPr="005426F9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енергогасител</w:t>
      </w:r>
      <w:proofErr w:type="spellEnd"/>
      <w:r w:rsidRPr="005426F9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;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US" w:eastAsia="bg-BG" w:bidi="bg-BG"/>
        </w:rPr>
        <w:t xml:space="preserve">- </w:t>
      </w:r>
      <w:proofErr w:type="spellStart"/>
      <w:proofErr w:type="gramStart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>наличие</w:t>
      </w:r>
      <w:proofErr w:type="spellEnd"/>
      <w:proofErr w:type="gramEnd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>на</w:t>
      </w:r>
      <w:proofErr w:type="spellEnd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>шибърен</w:t>
      </w:r>
      <w:proofErr w:type="spellEnd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>затвор</w:t>
      </w:r>
      <w:proofErr w:type="spellEnd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>на</w:t>
      </w:r>
      <w:proofErr w:type="spellEnd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>основния</w:t>
      </w:r>
      <w:proofErr w:type="spellEnd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>изпускател</w:t>
      </w:r>
      <w:proofErr w:type="spellEnd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 xml:space="preserve"> </w:t>
      </w:r>
      <w:proofErr w:type="spellStart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>потопен</w:t>
      </w:r>
      <w:proofErr w:type="spellEnd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 xml:space="preserve"> в </w:t>
      </w:r>
      <w:proofErr w:type="spellStart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>езерото</w:t>
      </w:r>
      <w:proofErr w:type="spellEnd"/>
      <w:r w:rsidRPr="005426F9">
        <w:rPr>
          <w:rFonts w:ascii="Verdana" w:eastAsia="Times New Roman" w:hAnsi="Verdana" w:cs="Times New Roman"/>
          <w:color w:val="000000"/>
          <w:sz w:val="20"/>
          <w:szCs w:val="20"/>
          <w:lang w:val="en-GB" w:eastAsia="bg-BG" w:bidi="bg-BG"/>
        </w:rPr>
        <w:t xml:space="preserve">; </w:t>
      </w:r>
    </w:p>
    <w:p w:rsidR="00B70CA7" w:rsidRPr="005426F9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5426F9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lastRenderedPageBreak/>
        <w:t>- характеристични криви за залетите площи и завирените обеми на водохранилището;</w:t>
      </w:r>
    </w:p>
    <w:p w:rsidR="00B70CA7" w:rsidRPr="005426F9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5426F9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- контролно измерителна система (КИС);</w:t>
      </w:r>
    </w:p>
    <w:p w:rsidR="00B70CA7" w:rsidRPr="005426F9" w:rsidRDefault="00B70CA7" w:rsidP="00B70CA7">
      <w:pPr>
        <w:spacing w:after="0" w:line="360" w:lineRule="auto"/>
        <w:ind w:firstLine="708"/>
        <w:jc w:val="both"/>
        <w:outlineLvl w:val="0"/>
        <w:rPr>
          <w:rFonts w:ascii="Verdana" w:eastAsia="Times New Roman" w:hAnsi="Verdana" w:cs="Times New Roman"/>
          <w:sz w:val="20"/>
          <w:szCs w:val="20"/>
          <w:lang w:val="en-GB" w:eastAsia="bg-BG"/>
        </w:rPr>
      </w:pPr>
      <w:r w:rsidRPr="005426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proofErr w:type="spellStart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>лощ</w:t>
      </w:r>
      <w:proofErr w:type="spellEnd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и </w:t>
      </w:r>
      <w:proofErr w:type="spellStart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>основните</w:t>
      </w:r>
      <w:proofErr w:type="spellEnd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>физико-географски</w:t>
      </w:r>
      <w:proofErr w:type="spellEnd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>характеристики</w:t>
      </w:r>
      <w:proofErr w:type="spellEnd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>на</w:t>
      </w:r>
      <w:proofErr w:type="spellEnd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>водосборния</w:t>
      </w:r>
      <w:proofErr w:type="spellEnd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proofErr w:type="spellStart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>басейн</w:t>
      </w:r>
      <w:proofErr w:type="spellEnd"/>
      <w:r w:rsidRPr="005426F9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; </w:t>
      </w:r>
    </w:p>
    <w:p w:rsidR="00B70CA7" w:rsidRPr="005426F9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426F9">
        <w:rPr>
          <w:rFonts w:ascii="Verdana" w:eastAsia="Times New Roman" w:hAnsi="Verdana" w:cs="Times New Roman"/>
          <w:sz w:val="20"/>
          <w:szCs w:val="20"/>
          <w:lang w:eastAsia="bg-BG"/>
        </w:rPr>
        <w:t>- преливник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напълно обрасъл с невъзможност</w:t>
      </w:r>
      <w:r w:rsidRPr="005426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провежда водното кол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ичество за което е предвиден. 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</w:pPr>
      <w:r w:rsidRPr="006004D0">
        <w:rPr>
          <w:rFonts w:ascii="Verdana" w:hAnsi="Verdana"/>
          <w:sz w:val="20"/>
          <w:szCs w:val="20"/>
        </w:rPr>
        <w:t xml:space="preserve">При горепосочените липси </w:t>
      </w:r>
      <w:r>
        <w:rPr>
          <w:rFonts w:ascii="Verdana" w:hAnsi="Verdana"/>
          <w:sz w:val="20"/>
          <w:szCs w:val="20"/>
        </w:rPr>
        <w:t xml:space="preserve">и недостатъци </w:t>
      </w:r>
      <w:r w:rsidRPr="006004D0">
        <w:rPr>
          <w:rFonts w:ascii="Verdana" w:hAnsi="Verdana"/>
          <w:sz w:val="20"/>
          <w:szCs w:val="20"/>
        </w:rPr>
        <w:t xml:space="preserve">този водоем не е включен в регистъра на язовирите към Черноморски </w:t>
      </w:r>
      <w:proofErr w:type="spellStart"/>
      <w:r w:rsidRPr="006004D0">
        <w:rPr>
          <w:rFonts w:ascii="Verdana" w:hAnsi="Verdana"/>
          <w:sz w:val="20"/>
          <w:szCs w:val="20"/>
        </w:rPr>
        <w:t>басейнов</w:t>
      </w:r>
      <w:proofErr w:type="spellEnd"/>
      <w:r w:rsidRPr="006004D0">
        <w:rPr>
          <w:rFonts w:ascii="Verdana" w:hAnsi="Verdana"/>
          <w:sz w:val="20"/>
          <w:szCs w:val="20"/>
        </w:rPr>
        <w:t xml:space="preserve"> район.</w:t>
      </w:r>
    </w:p>
    <w:p w:rsidR="00B70CA7" w:rsidRPr="00CD5528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CD5528">
        <w:rPr>
          <w:rFonts w:ascii="Verdana" w:eastAsia="Times New Roman" w:hAnsi="Verdana" w:cs="Times New Roman"/>
          <w:sz w:val="20"/>
          <w:szCs w:val="20"/>
          <w:lang w:eastAsia="bg-BG"/>
        </w:rPr>
        <w:t>Отделно</w:t>
      </w:r>
      <w:r w:rsidRPr="00CD5528">
        <w:rPr>
          <w:rFonts w:ascii="Verdana" w:hAnsi="Verdana"/>
          <w:bCs/>
          <w:sz w:val="20"/>
          <w:szCs w:val="20"/>
        </w:rPr>
        <w:t xml:space="preserve"> с мое писмо </w:t>
      </w:r>
      <w:r w:rsidRPr="00CD5528">
        <w:rPr>
          <w:rFonts w:ascii="Verdana" w:hAnsi="Verdana"/>
          <w:sz w:val="20"/>
          <w:szCs w:val="20"/>
        </w:rPr>
        <w:t xml:space="preserve">с изх. №ДС-03-04-6-1/23.05.2022 г. е изискано от община Търговище, </w:t>
      </w:r>
      <w:r w:rsidRPr="00CD5528">
        <w:rPr>
          <w:rFonts w:ascii="Verdana" w:eastAsia="Times New Roman" w:hAnsi="Verdana" w:cs="Times New Roman"/>
          <w:noProof/>
          <w:sz w:val="20"/>
          <w:szCs w:val="20"/>
        </w:rPr>
        <w:t>да ми бъдат предостави писмени доказателства за изпълнението на</w:t>
      </w:r>
      <w:r w:rsidRPr="00CD5528">
        <w:rPr>
          <w:rFonts w:ascii="Verdana" w:hAnsi="Verdana"/>
          <w:sz w:val="20"/>
          <w:szCs w:val="20"/>
        </w:rPr>
        <w:t xml:space="preserve"> изискванията </w:t>
      </w:r>
      <w:r w:rsidRPr="00CD5528">
        <w:rPr>
          <w:rFonts w:ascii="Verdana" w:eastAsia="Times New Roman" w:hAnsi="Verdana" w:cs="Times New Roman"/>
          <w:noProof/>
          <w:sz w:val="20"/>
          <w:szCs w:val="20"/>
        </w:rPr>
        <w:t xml:space="preserve">на чл. 106 от </w:t>
      </w:r>
      <w:r w:rsidRPr="00CD5528">
        <w:rPr>
          <w:rFonts w:ascii="Verdana" w:hAnsi="Verdana"/>
          <w:bCs/>
          <w:sz w:val="20"/>
          <w:szCs w:val="20"/>
        </w:rPr>
        <w:t xml:space="preserve">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</w:t>
      </w:r>
    </w:p>
    <w:p w:rsidR="00B70CA7" w:rsidRPr="00686079" w:rsidRDefault="00B70CA7" w:rsidP="00B70CA7">
      <w:pPr>
        <w:spacing w:after="0" w:line="360" w:lineRule="auto"/>
        <w:ind w:firstLine="708"/>
        <w:jc w:val="both"/>
        <w:outlineLvl w:val="0"/>
        <w:rPr>
          <w:rFonts w:ascii="Verdana" w:eastAsia="Times New Roman" w:hAnsi="Verdana" w:cs="Times New Roman"/>
          <w:b/>
          <w:noProof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случая общинска администрация е приложила незаверени копия от документи на магнитен носител – диск. След тяхното запознаване, считам, че документацията не е актуална към настоящия момент на разглеждане на заявлението и е непълна, тъй като не покрива всички </w:t>
      </w:r>
      <w:r>
        <w:rPr>
          <w:rFonts w:ascii="Verdana" w:eastAsia="Times New Roman" w:hAnsi="Verdana" w:cs="Times New Roman"/>
          <w:noProof/>
          <w:sz w:val="20"/>
          <w:szCs w:val="20"/>
        </w:rPr>
        <w:t>и</w:t>
      </w:r>
      <w:r w:rsidRPr="004265D3">
        <w:rPr>
          <w:rFonts w:ascii="Verdana" w:eastAsia="Times New Roman" w:hAnsi="Verdana" w:cs="Times New Roman"/>
          <w:noProof/>
          <w:sz w:val="20"/>
          <w:szCs w:val="20"/>
        </w:rPr>
        <w:t>мперативн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и изисквания по </w:t>
      </w:r>
      <w:r w:rsidRPr="004265D3">
        <w:rPr>
          <w:rFonts w:ascii="Verdana" w:eastAsia="Times New Roman" w:hAnsi="Verdana" w:cs="Times New Roman"/>
          <w:noProof/>
          <w:sz w:val="20"/>
          <w:szCs w:val="20"/>
        </w:rPr>
        <w:t xml:space="preserve">чл. 106 от </w:t>
      </w:r>
      <w:r w:rsidRPr="004265D3">
        <w:rPr>
          <w:rFonts w:ascii="Verdana" w:hAnsi="Verdana"/>
          <w:bCs/>
          <w:sz w:val="20"/>
          <w:szCs w:val="20"/>
        </w:rPr>
        <w:t>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B03DCD">
        <w:rPr>
          <w:rFonts w:ascii="Verdana" w:eastAsia="Times New Roman" w:hAnsi="Verdana" w:cs="Times New Roman"/>
          <w:sz w:val="20"/>
          <w:szCs w:val="20"/>
          <w:lang w:eastAsia="bg-BG"/>
        </w:rPr>
        <w:t>Отделно з</w:t>
      </w:r>
      <w:r w:rsidRPr="00B03DCD">
        <w:rPr>
          <w:rFonts w:ascii="Verdana" w:hAnsi="Verdana"/>
          <w:sz w:val="20"/>
          <w:szCs w:val="20"/>
        </w:rPr>
        <w:t>а язовирите</w:t>
      </w:r>
      <w:hyperlink r:id="rId9" w:history="1"/>
      <w:r w:rsidRPr="00B03DCD">
        <w:rPr>
          <w:rFonts w:ascii="Verdana" w:hAnsi="Verdana"/>
          <w:sz w:val="20"/>
          <w:szCs w:val="20"/>
        </w:rPr>
        <w:t xml:space="preserve">, които нямат изградена КИС, се изгражда такава съгласно изискванията от </w:t>
      </w:r>
      <w:r w:rsidRPr="00B03DCD">
        <w:rPr>
          <w:rFonts w:ascii="Verdana" w:hAnsi="Verdana"/>
          <w:bCs/>
          <w:sz w:val="20"/>
          <w:szCs w:val="20"/>
        </w:rPr>
        <w:t>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</w:t>
      </w:r>
      <w:r w:rsidRPr="00686079">
        <w:rPr>
          <w:rFonts w:ascii="Verdana" w:hAnsi="Verdana"/>
          <w:b/>
          <w:bCs/>
          <w:sz w:val="20"/>
          <w:szCs w:val="20"/>
        </w:rPr>
        <w:t xml:space="preserve"> </w:t>
      </w:r>
    </w:p>
    <w:p w:rsidR="00B70CA7" w:rsidRPr="00D12E0B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Посочените по-горе </w:t>
      </w:r>
      <w:r w:rsidRPr="00D12E0B">
        <w:rPr>
          <w:rFonts w:ascii="Verdana" w:eastAsia="Times New Roman" w:hAnsi="Verdana" w:cs="Times New Roman"/>
          <w:noProof/>
          <w:sz w:val="20"/>
          <w:szCs w:val="20"/>
        </w:rPr>
        <w:t>констатации, водят до извода, предлага</w:t>
      </w:r>
      <w:r>
        <w:rPr>
          <w:rFonts w:ascii="Verdana" w:eastAsia="Times New Roman" w:hAnsi="Verdana" w:cs="Times New Roman"/>
          <w:noProof/>
          <w:sz w:val="20"/>
          <w:szCs w:val="20"/>
        </w:rPr>
        <w:t>ната</w:t>
      </w:r>
      <w:r w:rsidRPr="00B3205C">
        <w:rPr>
          <w:rFonts w:ascii="Verdana" w:eastAsia="Times New Roman" w:hAnsi="Verdana" w:cs="Times New Roman"/>
          <w:b/>
          <w:color w:val="000000"/>
          <w:sz w:val="20"/>
          <w:szCs w:val="20"/>
          <w:lang w:eastAsia="bg-BG" w:bidi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съвкупност</w:t>
      </w:r>
      <w:r w:rsidRPr="00B3205C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от поземлени имоти</w:t>
      </w:r>
      <w:r w:rsidRPr="002463AA">
        <w:rPr>
          <w:rFonts w:ascii="Verdana" w:eastAsia="Times New Roman" w:hAnsi="Verdana" w:cs="Times New Roman"/>
          <w:b/>
          <w:color w:val="000000"/>
          <w:sz w:val="20"/>
          <w:szCs w:val="20"/>
          <w:lang w:eastAsia="bg-BG" w:bidi="bg-BG"/>
        </w:rPr>
        <w:t xml:space="preserve"> </w:t>
      </w:r>
      <w:r w:rsidRPr="00D12E0B">
        <w:rPr>
          <w:rFonts w:ascii="Verdana" w:eastAsia="Times New Roman" w:hAnsi="Verdana" w:cs="Times New Roman"/>
          <w:noProof/>
          <w:sz w:val="20"/>
          <w:szCs w:val="20"/>
        </w:rPr>
        <w:t xml:space="preserve">за прехвърляне в собственост на държавата не отговаря на понятието за язовир, съгласно </w:t>
      </w:r>
      <w:r w:rsidRPr="00D12E0B">
        <w:rPr>
          <w:rFonts w:ascii="Verdana" w:hAnsi="Verdana"/>
          <w:sz w:val="20"/>
          <w:szCs w:val="20"/>
        </w:rPr>
        <w:t xml:space="preserve">§ 1, ал. 1, т. 94 от Допълнителните разпоредби на Закона за водите. 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B15CD">
        <w:rPr>
          <w:rFonts w:ascii="Verdana" w:hAnsi="Verdana"/>
          <w:sz w:val="20"/>
          <w:szCs w:val="20"/>
        </w:rPr>
        <w:t xml:space="preserve">Самото теоретично предположение на собственика на </w:t>
      </w:r>
      <w:r>
        <w:rPr>
          <w:rFonts w:ascii="Verdana" w:hAnsi="Verdana"/>
          <w:sz w:val="20"/>
          <w:szCs w:val="20"/>
        </w:rPr>
        <w:t>поземлени имоти</w:t>
      </w:r>
      <w:r w:rsidRPr="003B15CD">
        <w:rPr>
          <w:rFonts w:ascii="Verdana" w:hAnsi="Verdana"/>
          <w:sz w:val="20"/>
          <w:szCs w:val="20"/>
        </w:rPr>
        <w:t xml:space="preserve"> /основаващо се на извършено </w:t>
      </w:r>
      <w:r>
        <w:rPr>
          <w:rFonts w:ascii="Verdana" w:hAnsi="Verdana"/>
          <w:sz w:val="20"/>
          <w:szCs w:val="20"/>
        </w:rPr>
        <w:t xml:space="preserve">вписване в </w:t>
      </w:r>
      <w:r w:rsidRPr="004046E2">
        <w:rPr>
          <w:rFonts w:ascii="Verdana" w:eastAsia="Times New Roman" w:hAnsi="Verdana" w:cs="Times New Roman"/>
          <w:noProof/>
          <w:sz w:val="20"/>
          <w:szCs w:val="20"/>
        </w:rPr>
        <w:t>АОС №№</w:t>
      </w:r>
      <w:r w:rsidRPr="004046E2">
        <w:rPr>
          <w:rFonts w:ascii="Verdana" w:hAnsi="Verdana"/>
          <w:sz w:val="20"/>
          <w:szCs w:val="20"/>
        </w:rPr>
        <w:t>1141/10.08.2021 г., 1142/10.08.2021 г. и 1143/10.08.2021 г.</w:t>
      </w:r>
      <w:r>
        <w:rPr>
          <w:rFonts w:ascii="Verdana" w:hAnsi="Verdana"/>
          <w:sz w:val="20"/>
          <w:szCs w:val="20"/>
        </w:rPr>
        <w:t>/</w:t>
      </w:r>
      <w:r w:rsidRPr="00D051EC">
        <w:rPr>
          <w:rFonts w:ascii="Verdana" w:hAnsi="Verdana"/>
          <w:sz w:val="20"/>
          <w:szCs w:val="20"/>
        </w:rPr>
        <w:t>,</w:t>
      </w:r>
      <w:r w:rsidRPr="003B15CD">
        <w:rPr>
          <w:rFonts w:ascii="Verdana" w:hAnsi="Verdana"/>
          <w:sz w:val="20"/>
          <w:szCs w:val="20"/>
        </w:rPr>
        <w:t xml:space="preserve"> не може да се приеме за валидно </w:t>
      </w:r>
      <w:r>
        <w:rPr>
          <w:rFonts w:ascii="Verdana" w:hAnsi="Verdana"/>
          <w:sz w:val="20"/>
          <w:szCs w:val="20"/>
        </w:rPr>
        <w:t>доказване</w:t>
      </w:r>
      <w:r w:rsidRPr="003B15CD">
        <w:rPr>
          <w:rFonts w:ascii="Verdana" w:hAnsi="Verdana"/>
          <w:sz w:val="20"/>
          <w:szCs w:val="20"/>
        </w:rPr>
        <w:t>, че съответните съоръжения попадат в обхвата на законовата дефиниция на понятието „язовир“.</w:t>
      </w:r>
      <w:r>
        <w:rPr>
          <w:rFonts w:ascii="Verdana" w:hAnsi="Verdana"/>
          <w:sz w:val="20"/>
          <w:szCs w:val="20"/>
        </w:rPr>
        <w:t xml:space="preserve"> Доколкото язовирът е определен като </w:t>
      </w:r>
      <w:proofErr w:type="spellStart"/>
      <w:r>
        <w:rPr>
          <w:rFonts w:ascii="Verdana" w:hAnsi="Verdana"/>
          <w:sz w:val="20"/>
          <w:szCs w:val="20"/>
        </w:rPr>
        <w:t>водностопанска</w:t>
      </w:r>
      <w:proofErr w:type="spellEnd"/>
      <w:r>
        <w:rPr>
          <w:rFonts w:ascii="Verdana" w:hAnsi="Verdana"/>
          <w:sz w:val="20"/>
          <w:szCs w:val="20"/>
        </w:rPr>
        <w:t xml:space="preserve"> „система“, т.е. множество функционално свързани обекти, разглеждани като едно цяло, то липсата на някой от посочените елементи препятства възможността даден обект да бъде определен като язовир.</w:t>
      </w:r>
    </w:p>
    <w:p w:rsidR="00B70CA7" w:rsidRPr="00AC14B0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AC14B0">
        <w:rPr>
          <w:rFonts w:ascii="Verdana" w:eastAsia="Times New Roman" w:hAnsi="Verdana" w:cs="Times New Roman"/>
          <w:noProof/>
          <w:sz w:val="20"/>
          <w:szCs w:val="20"/>
        </w:rPr>
        <w:t xml:space="preserve">В случая областният управител, с оглед изпълнението на законовите разпоредби следва да се съобрази с определението за язовир, а именно: „„Язовир“ е </w:t>
      </w:r>
      <w:proofErr w:type="spellStart"/>
      <w:r w:rsidRPr="00AC14B0">
        <w:rPr>
          <w:rFonts w:ascii="Verdana" w:hAnsi="Verdana"/>
          <w:sz w:val="20"/>
          <w:szCs w:val="20"/>
        </w:rPr>
        <w:t>водностопанска</w:t>
      </w:r>
      <w:proofErr w:type="spellEnd"/>
      <w:r w:rsidRPr="00AC14B0">
        <w:rPr>
          <w:rFonts w:ascii="Verdana" w:hAnsi="Verdana"/>
          <w:sz w:val="20"/>
          <w:szCs w:val="20"/>
        </w:rPr>
        <w:t xml:space="preserve"> система, включваща водния обект, язовирната стена, съоръженията и събирателните деривации, както и земята, върху която са изградени“. </w:t>
      </w:r>
    </w:p>
    <w:p w:rsidR="00B70CA7" w:rsidRPr="002F7696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Във връзка с гореизложеното,</w:t>
      </w:r>
      <w:r w:rsidRPr="007F5A8F">
        <w:rPr>
          <w:rFonts w:ascii="Verdana" w:eastAsia="Calibri" w:hAnsi="Verdana" w:cs="Times New Roman"/>
          <w:iCs/>
          <w:sz w:val="20"/>
          <w:szCs w:val="20"/>
        </w:rPr>
        <w:t xml:space="preserve"> </w:t>
      </w:r>
      <w:r w:rsidRPr="007F5A8F">
        <w:rPr>
          <w:rFonts w:ascii="Verdana" w:hAnsi="Verdana" w:cs="Tahoma"/>
          <w:color w:val="000000"/>
          <w:sz w:val="20"/>
          <w:szCs w:val="20"/>
        </w:rPr>
        <w:t xml:space="preserve">в съответствие с </w:t>
      </w:r>
      <w:r w:rsidRPr="007F5A8F">
        <w:rPr>
          <w:rFonts w:ascii="Verdana" w:hAnsi="Verdana" w:cs="Tahoma"/>
          <w:bCs/>
          <w:color w:val="000000"/>
          <w:sz w:val="20"/>
          <w:szCs w:val="20"/>
        </w:rPr>
        <w:t>указанията в писмо изх. №91-00-92/12.</w:t>
      </w:r>
      <w:proofErr w:type="spellStart"/>
      <w:r w:rsidRPr="007F5A8F">
        <w:rPr>
          <w:rFonts w:ascii="Verdana" w:hAnsi="Verdana" w:cs="Tahoma"/>
          <w:bCs/>
          <w:color w:val="000000"/>
          <w:sz w:val="20"/>
          <w:szCs w:val="20"/>
        </w:rPr>
        <w:t>12</w:t>
      </w:r>
      <w:proofErr w:type="spellEnd"/>
      <w:r w:rsidRPr="007F5A8F">
        <w:rPr>
          <w:rFonts w:ascii="Verdana" w:hAnsi="Verdana" w:cs="Tahoma"/>
          <w:bCs/>
          <w:color w:val="000000"/>
          <w:sz w:val="20"/>
          <w:szCs w:val="20"/>
        </w:rPr>
        <w:t>.2019 г. на Министъра на икономиката и Министъра на регионалното развитие и благоустройството, писмо изх. №УСЯ-188/06.03.2020 г. на Изпълнителния директор на ДП „Управлен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ие и стопанисване на язовири“ </w:t>
      </w:r>
      <w:r w:rsidRPr="00641CEF">
        <w:rPr>
          <w:rFonts w:ascii="Verdana" w:hAnsi="Verdana" w:cs="Tahoma"/>
          <w:bCs/>
          <w:i/>
          <w:color w:val="000000"/>
          <w:sz w:val="20"/>
          <w:szCs w:val="20"/>
        </w:rPr>
        <w:t xml:space="preserve">(сведени на вниманието на общинска администрация с указателни писма </w:t>
      </w:r>
      <w:r w:rsidRPr="00641CEF">
        <w:rPr>
          <w:rFonts w:ascii="Verdana" w:hAnsi="Verdana"/>
          <w:i/>
          <w:sz w:val="20"/>
          <w:szCs w:val="20"/>
        </w:rPr>
        <w:t>изх. №№ДС-03-16-35-19/16.03.2020 г. и ДС-03-16-35-21/25.03.2020 г. на Областния управител на област Търговище)</w:t>
      </w:r>
      <w:r>
        <w:rPr>
          <w:rFonts w:ascii="Verdana" w:hAnsi="Verdana"/>
          <w:sz w:val="20"/>
          <w:szCs w:val="20"/>
        </w:rPr>
        <w:t xml:space="preserve"> и с цел точното изпълнение на разпоредбата на </w:t>
      </w:r>
      <w:r w:rsidRPr="007F5A8F">
        <w:rPr>
          <w:rFonts w:ascii="Verdana" w:hAnsi="Verdana"/>
          <w:sz w:val="20"/>
          <w:szCs w:val="20"/>
        </w:rPr>
        <w:t>§ 1, ал. 1, т. 94 от</w:t>
      </w:r>
      <w:r>
        <w:rPr>
          <w:rFonts w:ascii="Verdana" w:hAnsi="Verdana"/>
          <w:sz w:val="20"/>
          <w:szCs w:val="20"/>
        </w:rPr>
        <w:t xml:space="preserve"> ДР на ЗВ в издадените актове за публична общинска собственост по отношение на поземлените имоти</w:t>
      </w:r>
      <w:r w:rsidRPr="00C463B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които се предлагат за прехвърляне в собственост е необходимо да са вписани всичките имоти, върху които е разположен водният обект, </w:t>
      </w:r>
      <w:r w:rsidRPr="002F7696">
        <w:rPr>
          <w:rFonts w:ascii="Verdana" w:hAnsi="Verdana"/>
          <w:sz w:val="20"/>
          <w:szCs w:val="20"/>
        </w:rPr>
        <w:t xml:space="preserve">както и имотите върху които са изградени съответните съоръжения. </w:t>
      </w:r>
    </w:p>
    <w:p w:rsidR="00B70CA7" w:rsidRPr="00EA5E27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A5E27">
        <w:rPr>
          <w:rFonts w:ascii="Verdana" w:hAnsi="Verdana"/>
          <w:sz w:val="20"/>
          <w:szCs w:val="20"/>
        </w:rPr>
        <w:t xml:space="preserve">Това е възможно след изпълнение на техническо задание за </w:t>
      </w:r>
      <w:r w:rsidRPr="00EA5E27">
        <w:rPr>
          <w:rFonts w:ascii="Verdana" w:eastAsia="Times New Roman" w:hAnsi="Verdana" w:cs="Times New Roman"/>
          <w:sz w:val="20"/>
          <w:szCs w:val="20"/>
          <w:lang w:eastAsia="bg-BG"/>
        </w:rPr>
        <w:t>поземлен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ите</w:t>
      </w:r>
      <w:r w:rsidRPr="00EA5E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имот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Pr="00EA5E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публична общинска собственост, </w:t>
      </w:r>
      <w:r w:rsidRPr="00B700B1">
        <w:rPr>
          <w:rFonts w:ascii="Verdana" w:hAnsi="Verdana"/>
          <w:sz w:val="20"/>
          <w:szCs w:val="20"/>
        </w:rPr>
        <w:t>съобразено с изискванията</w:t>
      </w:r>
      <w:r w:rsidRPr="00EA5E27">
        <w:rPr>
          <w:rFonts w:ascii="Verdana" w:hAnsi="Verdana"/>
          <w:sz w:val="20"/>
          <w:szCs w:val="20"/>
        </w:rPr>
        <w:t xml:space="preserve"> на чл. 63 от Наредба № 7/2003 г. за правила и нормативи за устройство на отделните видове територии и </w:t>
      </w:r>
      <w:proofErr w:type="spellStart"/>
      <w:r w:rsidRPr="00EA5E27">
        <w:rPr>
          <w:rFonts w:ascii="Verdana" w:hAnsi="Verdana"/>
          <w:sz w:val="20"/>
          <w:szCs w:val="20"/>
        </w:rPr>
        <w:t>устройствени</w:t>
      </w:r>
      <w:proofErr w:type="spellEnd"/>
      <w:r w:rsidRPr="00EA5E27">
        <w:rPr>
          <w:rFonts w:ascii="Verdana" w:hAnsi="Verdana"/>
          <w:sz w:val="20"/>
          <w:szCs w:val="20"/>
        </w:rPr>
        <w:t xml:space="preserve"> зони </w:t>
      </w:r>
      <w:r w:rsidRPr="00B700B1">
        <w:rPr>
          <w:rFonts w:ascii="Verdana" w:hAnsi="Verdana"/>
          <w:sz w:val="20"/>
          <w:szCs w:val="20"/>
        </w:rPr>
        <w:t>и</w:t>
      </w:r>
      <w:r w:rsidRPr="00EA5E27">
        <w:rPr>
          <w:rFonts w:ascii="Verdana" w:hAnsi="Verdana"/>
          <w:b/>
          <w:sz w:val="20"/>
          <w:szCs w:val="20"/>
        </w:rPr>
        <w:t xml:space="preserve"> </w:t>
      </w:r>
      <w:r w:rsidRPr="00EA5E27">
        <w:rPr>
          <w:rFonts w:ascii="Verdana" w:hAnsi="Verdana"/>
          <w:sz w:val="20"/>
          <w:szCs w:val="20"/>
        </w:rPr>
        <w:t xml:space="preserve">чл. 106 от </w:t>
      </w:r>
      <w:r w:rsidRPr="00EA5E27">
        <w:rPr>
          <w:rFonts w:ascii="Verdana" w:hAnsi="Verdana"/>
          <w:bCs/>
          <w:sz w:val="20"/>
          <w:szCs w:val="20"/>
        </w:rPr>
        <w:t xml:space="preserve">Наредбата за условията и реда за осъществяване на техническата и безопасната експлоатация на язовирните стени и на съоръженията към тях и за осъществяване на контрол за техническото им състояние. </w:t>
      </w:r>
    </w:p>
    <w:p w:rsidR="00B70CA7" w:rsidRPr="006054F7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B77CB">
        <w:rPr>
          <w:rFonts w:ascii="Verdana" w:hAnsi="Verdana"/>
          <w:bCs/>
          <w:sz w:val="20"/>
          <w:szCs w:val="20"/>
        </w:rPr>
        <w:t xml:space="preserve">При така представените към настоящия момент от община Търговище документи, същите не идентифицират по безспорен начин, ПИ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идентификатори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15895.8.24</w:t>
      </w:r>
      <w:r w:rsidRPr="006054F7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, 15895.5.10 и 15895.5.11</w:t>
      </w:r>
      <w:r w:rsidRPr="002463AA">
        <w:rPr>
          <w:rFonts w:ascii="Verdana" w:eastAsia="Times New Roman" w:hAnsi="Verdana" w:cs="Times New Roman"/>
          <w:b/>
          <w:color w:val="000000"/>
          <w:sz w:val="20"/>
          <w:szCs w:val="20"/>
          <w:lang w:eastAsia="bg-BG" w:bidi="bg-BG"/>
        </w:rPr>
        <w:t xml:space="preserve"> </w:t>
      </w:r>
      <w:r w:rsidRPr="006C6BF9">
        <w:rPr>
          <w:rFonts w:ascii="Verdana" w:eastAsia="Times New Roman" w:hAnsi="Verdana" w:cs="Times New Roman"/>
          <w:sz w:val="20"/>
          <w:szCs w:val="20"/>
          <w:lang w:eastAsia="bg-BG"/>
        </w:rPr>
        <w:t>като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5B77CB">
        <w:rPr>
          <w:rFonts w:ascii="Verdana" w:hAnsi="Verdana"/>
          <w:bCs/>
          <w:sz w:val="20"/>
          <w:szCs w:val="20"/>
        </w:rPr>
        <w:t>язовир.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Тези данни се потвърждават и от т. 5 в</w:t>
      </w:r>
      <w:r w:rsidRPr="009736A9">
        <w:rPr>
          <w:rFonts w:ascii="Verdana" w:hAnsi="Verdana"/>
          <w:sz w:val="20"/>
          <w:szCs w:val="20"/>
        </w:rPr>
        <w:t xml:space="preserve"> Таблица за собственост на язовирите – област Търговище с вх. №ДС-03-16-35-37/15.07.2020 г. на инж. Красимир Кръстев – Ръководител регионално звено, поделение Варна на Държавно предприятие "Управление и стопанисване на язовири"</w:t>
      </w:r>
      <w:r>
        <w:rPr>
          <w:rFonts w:ascii="Verdana" w:hAnsi="Verdana"/>
          <w:sz w:val="20"/>
          <w:szCs w:val="20"/>
        </w:rPr>
        <w:t xml:space="preserve">, където в раздел „Съоръжения в обхвата на язовира“ е отразено в </w:t>
      </w:r>
      <w:r w:rsidRPr="00D97739">
        <w:rPr>
          <w:rFonts w:ascii="Verdana" w:hAnsi="Verdana"/>
          <w:sz w:val="20"/>
          <w:szCs w:val="20"/>
          <w:u w:val="single"/>
        </w:rPr>
        <w:t>графа „Водно огледало“</w:t>
      </w:r>
      <w:r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- </w:t>
      </w:r>
      <w:r w:rsidRPr="00E947A3">
        <w:rPr>
          <w:rFonts w:ascii="Verdana" w:hAnsi="Verdana"/>
          <w:b/>
          <w:sz w:val="20"/>
          <w:szCs w:val="20"/>
        </w:rPr>
        <w:t>Да</w:t>
      </w:r>
      <w:r w:rsidRPr="00E947A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67AD9">
        <w:rPr>
          <w:rFonts w:ascii="Verdana" w:hAnsi="Verdana"/>
          <w:sz w:val="20"/>
          <w:szCs w:val="20"/>
        </w:rPr>
        <w:t>На втория</w:t>
      </w:r>
      <w:r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 w:rsidRPr="009736A9">
        <w:rPr>
          <w:rFonts w:ascii="Verdana" w:hAnsi="Verdana"/>
          <w:sz w:val="20"/>
          <w:szCs w:val="20"/>
        </w:rPr>
        <w:t>Ръководител</w:t>
      </w:r>
      <w:r>
        <w:rPr>
          <w:rFonts w:ascii="Verdana" w:hAnsi="Verdana"/>
          <w:sz w:val="20"/>
          <w:szCs w:val="20"/>
        </w:rPr>
        <w:t>я на Р</w:t>
      </w:r>
      <w:r w:rsidRPr="009736A9">
        <w:rPr>
          <w:rFonts w:ascii="Verdana" w:hAnsi="Verdana"/>
          <w:sz w:val="20"/>
          <w:szCs w:val="20"/>
        </w:rPr>
        <w:t>егионално</w:t>
      </w:r>
      <w:r>
        <w:rPr>
          <w:rFonts w:ascii="Verdana" w:hAnsi="Verdana"/>
          <w:sz w:val="20"/>
          <w:szCs w:val="20"/>
        </w:rPr>
        <w:t>то</w:t>
      </w:r>
      <w:r w:rsidR="00DD63D6">
        <w:rPr>
          <w:rFonts w:ascii="Verdana" w:hAnsi="Verdana"/>
          <w:sz w:val="20"/>
          <w:szCs w:val="20"/>
        </w:rPr>
        <w:t xml:space="preserve"> звено </w:t>
      </w:r>
      <w:r>
        <w:rPr>
          <w:rFonts w:ascii="Verdana" w:hAnsi="Verdana"/>
          <w:sz w:val="20"/>
          <w:szCs w:val="20"/>
        </w:rPr>
        <w:t>е посочил –</w:t>
      </w:r>
      <w:r>
        <w:rPr>
          <w:rFonts w:ascii="Verdana" w:hAnsi="Verdana"/>
          <w:b/>
          <w:sz w:val="20"/>
          <w:szCs w:val="20"/>
        </w:rPr>
        <w:t xml:space="preserve"> 15895.8.23 - стоп. от общината;  15895.8.26 - стоп. от общината</w:t>
      </w:r>
      <w:r w:rsidRPr="00D85501">
        <w:rPr>
          <w:rFonts w:ascii="Verdana" w:hAnsi="Verdana"/>
          <w:sz w:val="20"/>
          <w:szCs w:val="20"/>
        </w:rPr>
        <w:t>.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В </w:t>
      </w:r>
      <w:r w:rsidRPr="00E947A3">
        <w:rPr>
          <w:rFonts w:ascii="Verdana" w:hAnsi="Verdana"/>
          <w:sz w:val="20"/>
          <w:szCs w:val="20"/>
          <w:u w:val="single"/>
        </w:rPr>
        <w:t>графа „Воден откос“</w:t>
      </w:r>
      <w:r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- </w:t>
      </w:r>
      <w:r w:rsidRPr="00E947A3">
        <w:rPr>
          <w:rFonts w:ascii="Verdana" w:hAnsi="Verdana"/>
          <w:b/>
          <w:sz w:val="20"/>
          <w:szCs w:val="20"/>
        </w:rPr>
        <w:t>Да</w:t>
      </w:r>
      <w:r w:rsidRPr="00E947A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67AD9">
        <w:rPr>
          <w:rFonts w:ascii="Verdana" w:hAnsi="Verdana"/>
          <w:sz w:val="20"/>
          <w:szCs w:val="20"/>
        </w:rPr>
        <w:t>На втория</w:t>
      </w:r>
      <w:r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 w:rsidR="00436F3D">
        <w:rPr>
          <w:rFonts w:ascii="Verdana" w:hAnsi="Verdana"/>
          <w:sz w:val="20"/>
          <w:szCs w:val="20"/>
        </w:rPr>
        <w:t>е посочено</w:t>
      </w:r>
      <w:r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b/>
          <w:sz w:val="20"/>
          <w:szCs w:val="20"/>
        </w:rPr>
        <w:t xml:space="preserve"> 15895.8.23 - стоп. от общината</w:t>
      </w:r>
      <w:r w:rsidRPr="00D85501">
        <w:rPr>
          <w:rFonts w:ascii="Verdana" w:hAnsi="Verdana"/>
          <w:sz w:val="20"/>
          <w:szCs w:val="20"/>
        </w:rPr>
        <w:t>.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r w:rsidRPr="00E947A3">
        <w:rPr>
          <w:rFonts w:ascii="Verdana" w:hAnsi="Verdana"/>
          <w:sz w:val="20"/>
          <w:szCs w:val="20"/>
          <w:u w:val="single"/>
        </w:rPr>
        <w:t>графа „Корона“</w:t>
      </w:r>
      <w:r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- </w:t>
      </w:r>
      <w:r w:rsidRPr="00E947A3">
        <w:rPr>
          <w:rFonts w:ascii="Verdana" w:hAnsi="Verdana"/>
          <w:b/>
          <w:sz w:val="20"/>
          <w:szCs w:val="20"/>
        </w:rPr>
        <w:t>Да</w:t>
      </w:r>
      <w:r w:rsidRPr="00E947A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67AD9">
        <w:rPr>
          <w:rFonts w:ascii="Verdana" w:hAnsi="Verdana"/>
          <w:sz w:val="20"/>
          <w:szCs w:val="20"/>
        </w:rPr>
        <w:t>На втория</w:t>
      </w:r>
      <w:r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 w:rsidRPr="009736A9">
        <w:rPr>
          <w:rFonts w:ascii="Verdana" w:hAnsi="Verdana"/>
          <w:sz w:val="20"/>
          <w:szCs w:val="20"/>
        </w:rPr>
        <w:t>Ръководител</w:t>
      </w:r>
      <w:r>
        <w:rPr>
          <w:rFonts w:ascii="Verdana" w:hAnsi="Verdana"/>
          <w:sz w:val="20"/>
          <w:szCs w:val="20"/>
        </w:rPr>
        <w:t>я на Р</w:t>
      </w:r>
      <w:r w:rsidRPr="009736A9">
        <w:rPr>
          <w:rFonts w:ascii="Verdana" w:hAnsi="Verdana"/>
          <w:sz w:val="20"/>
          <w:szCs w:val="20"/>
        </w:rPr>
        <w:t>егионално</w:t>
      </w:r>
      <w:r>
        <w:rPr>
          <w:rFonts w:ascii="Verdana" w:hAnsi="Verdana"/>
          <w:sz w:val="20"/>
          <w:szCs w:val="20"/>
        </w:rPr>
        <w:t>то</w:t>
      </w:r>
      <w:r w:rsidRPr="009736A9">
        <w:rPr>
          <w:rFonts w:ascii="Verdana" w:hAnsi="Verdana"/>
          <w:sz w:val="20"/>
          <w:szCs w:val="20"/>
        </w:rPr>
        <w:t xml:space="preserve"> звено, поделение Варна на Държавно предприятие "Управление и стопанисване на язовири"</w:t>
      </w:r>
      <w:r>
        <w:rPr>
          <w:rFonts w:ascii="Verdana" w:hAnsi="Verdana"/>
          <w:sz w:val="20"/>
          <w:szCs w:val="20"/>
        </w:rPr>
        <w:t>, е посочил –</w:t>
      </w:r>
      <w:r>
        <w:rPr>
          <w:rFonts w:ascii="Verdana" w:hAnsi="Verdana"/>
          <w:b/>
          <w:sz w:val="20"/>
          <w:szCs w:val="20"/>
        </w:rPr>
        <w:t xml:space="preserve"> 15895.8.19 – общ.публична</w:t>
      </w:r>
      <w:r w:rsidRPr="00D85501">
        <w:rPr>
          <w:rFonts w:ascii="Verdana" w:hAnsi="Verdana"/>
          <w:sz w:val="20"/>
          <w:szCs w:val="20"/>
        </w:rPr>
        <w:t>.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r w:rsidRPr="00E947A3">
        <w:rPr>
          <w:rFonts w:ascii="Verdana" w:hAnsi="Verdana"/>
          <w:sz w:val="20"/>
          <w:szCs w:val="20"/>
          <w:u w:val="single"/>
        </w:rPr>
        <w:t>графа „</w:t>
      </w:r>
      <w:r>
        <w:rPr>
          <w:rFonts w:ascii="Verdana" w:hAnsi="Verdana"/>
          <w:sz w:val="20"/>
          <w:szCs w:val="20"/>
          <w:u w:val="single"/>
        </w:rPr>
        <w:t>Въздушен откос</w:t>
      </w:r>
      <w:r w:rsidRPr="00E947A3">
        <w:rPr>
          <w:rFonts w:ascii="Verdana" w:hAnsi="Verdana"/>
          <w:sz w:val="20"/>
          <w:szCs w:val="20"/>
          <w:u w:val="single"/>
        </w:rPr>
        <w:t>“</w:t>
      </w:r>
      <w:r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- </w:t>
      </w:r>
      <w:r>
        <w:rPr>
          <w:rFonts w:ascii="Verdana" w:hAnsi="Verdana"/>
          <w:b/>
          <w:sz w:val="20"/>
          <w:szCs w:val="20"/>
        </w:rPr>
        <w:t>Не</w:t>
      </w:r>
      <w:r w:rsidRPr="00E947A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67AD9">
        <w:rPr>
          <w:rFonts w:ascii="Verdana" w:hAnsi="Verdana"/>
          <w:sz w:val="20"/>
          <w:szCs w:val="20"/>
        </w:rPr>
        <w:t>На втория</w:t>
      </w:r>
      <w:r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</w:t>
      </w:r>
      <w:r w:rsidRPr="00767AD9">
        <w:rPr>
          <w:rFonts w:ascii="Verdana" w:hAnsi="Verdana"/>
          <w:sz w:val="20"/>
          <w:szCs w:val="20"/>
        </w:rPr>
        <w:lastRenderedPageBreak/>
        <w:t xml:space="preserve">в този от акта за собственост? (№ на имот и вид собственост) </w:t>
      </w:r>
      <w:r w:rsidR="0086753A">
        <w:rPr>
          <w:rFonts w:ascii="Verdana" w:hAnsi="Verdana"/>
          <w:sz w:val="20"/>
          <w:szCs w:val="20"/>
        </w:rPr>
        <w:t>р</w:t>
      </w:r>
      <w:r w:rsidRPr="009736A9">
        <w:rPr>
          <w:rFonts w:ascii="Verdana" w:hAnsi="Verdana"/>
          <w:sz w:val="20"/>
          <w:szCs w:val="20"/>
        </w:rPr>
        <w:t>ъководител</w:t>
      </w:r>
      <w:r>
        <w:rPr>
          <w:rFonts w:ascii="Verdana" w:hAnsi="Verdana"/>
          <w:sz w:val="20"/>
          <w:szCs w:val="20"/>
        </w:rPr>
        <w:t>я е посочил –</w:t>
      </w:r>
      <w:r>
        <w:rPr>
          <w:rFonts w:ascii="Verdana" w:hAnsi="Verdana"/>
          <w:b/>
          <w:sz w:val="20"/>
          <w:szCs w:val="20"/>
        </w:rPr>
        <w:t xml:space="preserve"> 15895.8.19 – общ.публична</w:t>
      </w:r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b/>
          <w:sz w:val="20"/>
          <w:szCs w:val="20"/>
        </w:rPr>
        <w:t>15895.5.9 – общ.частна</w:t>
      </w:r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b/>
          <w:sz w:val="20"/>
          <w:szCs w:val="20"/>
        </w:rPr>
        <w:t>15895.5.7 – частна</w:t>
      </w:r>
      <w:r w:rsidRPr="00D85501">
        <w:rPr>
          <w:rFonts w:ascii="Verdana" w:hAnsi="Verdana"/>
          <w:sz w:val="20"/>
          <w:szCs w:val="20"/>
        </w:rPr>
        <w:t>.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r w:rsidRPr="00E947A3">
        <w:rPr>
          <w:rFonts w:ascii="Verdana" w:hAnsi="Verdana"/>
          <w:sz w:val="20"/>
          <w:szCs w:val="20"/>
          <w:u w:val="single"/>
        </w:rPr>
        <w:t>графа „</w:t>
      </w:r>
      <w:r>
        <w:rPr>
          <w:rFonts w:ascii="Verdana" w:hAnsi="Verdana"/>
          <w:sz w:val="20"/>
          <w:szCs w:val="20"/>
          <w:u w:val="single"/>
        </w:rPr>
        <w:t>Преливник</w:t>
      </w:r>
      <w:r w:rsidRPr="00E947A3">
        <w:rPr>
          <w:rFonts w:ascii="Verdana" w:hAnsi="Verdana"/>
          <w:sz w:val="20"/>
          <w:szCs w:val="20"/>
          <w:u w:val="single"/>
        </w:rPr>
        <w:t>“</w:t>
      </w:r>
      <w:r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- </w:t>
      </w:r>
      <w:r>
        <w:rPr>
          <w:rFonts w:ascii="Verdana" w:hAnsi="Verdana"/>
          <w:b/>
          <w:sz w:val="20"/>
          <w:szCs w:val="20"/>
        </w:rPr>
        <w:t>Не</w:t>
      </w:r>
      <w:r w:rsidRPr="00E947A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767AD9">
        <w:rPr>
          <w:rFonts w:ascii="Verdana" w:hAnsi="Verdana"/>
          <w:sz w:val="20"/>
          <w:szCs w:val="20"/>
        </w:rPr>
        <w:t>На втория</w:t>
      </w:r>
      <w:r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 w:rsidR="00932694">
        <w:rPr>
          <w:rFonts w:ascii="Verdana" w:hAnsi="Verdana"/>
          <w:sz w:val="20"/>
          <w:szCs w:val="20"/>
        </w:rPr>
        <w:t>е посочено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15895.8.26 - стоп. от общината</w:t>
      </w:r>
      <w:r w:rsidRPr="00D85501">
        <w:rPr>
          <w:rFonts w:ascii="Verdana" w:hAnsi="Verdana"/>
          <w:sz w:val="20"/>
          <w:szCs w:val="20"/>
        </w:rPr>
        <w:t>.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Отделно в </w:t>
      </w:r>
      <w:r w:rsidRPr="00CC5172">
        <w:rPr>
          <w:rFonts w:ascii="Verdana" w:hAnsi="Verdana"/>
          <w:sz w:val="20"/>
          <w:szCs w:val="20"/>
          <w:u w:val="single"/>
        </w:rPr>
        <w:t>графа „</w:t>
      </w:r>
      <w:proofErr w:type="spellStart"/>
      <w:r w:rsidRPr="00CC5172">
        <w:rPr>
          <w:rFonts w:ascii="Verdana" w:hAnsi="Verdana"/>
          <w:sz w:val="20"/>
          <w:szCs w:val="20"/>
          <w:u w:val="single"/>
        </w:rPr>
        <w:t>Бързоток</w:t>
      </w:r>
      <w:proofErr w:type="spellEnd"/>
      <w:r w:rsidRPr="00CC5172">
        <w:rPr>
          <w:rFonts w:ascii="Verdana" w:hAnsi="Verdana"/>
          <w:sz w:val="20"/>
          <w:szCs w:val="20"/>
          <w:u w:val="single"/>
        </w:rPr>
        <w:t xml:space="preserve"> след преливника“</w:t>
      </w:r>
      <w:r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– </w:t>
      </w:r>
      <w:r w:rsidRPr="001F7117">
        <w:rPr>
          <w:rFonts w:ascii="Verdana" w:hAnsi="Verdana"/>
          <w:b/>
          <w:sz w:val="20"/>
          <w:szCs w:val="20"/>
        </w:rPr>
        <w:t>Не</w:t>
      </w:r>
      <w:r>
        <w:rPr>
          <w:rFonts w:ascii="Verdana" w:hAnsi="Verdana"/>
          <w:sz w:val="20"/>
          <w:szCs w:val="20"/>
        </w:rPr>
        <w:t xml:space="preserve">.  </w:t>
      </w:r>
      <w:r w:rsidRPr="00767AD9">
        <w:rPr>
          <w:rFonts w:ascii="Verdana" w:hAnsi="Verdana"/>
          <w:sz w:val="20"/>
          <w:szCs w:val="20"/>
        </w:rPr>
        <w:t>На втория</w:t>
      </w:r>
      <w:r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>
        <w:rPr>
          <w:rFonts w:ascii="Verdana" w:hAnsi="Verdana"/>
          <w:sz w:val="20"/>
          <w:szCs w:val="20"/>
        </w:rPr>
        <w:t xml:space="preserve">е посочено – </w:t>
      </w:r>
      <w:r>
        <w:rPr>
          <w:rFonts w:ascii="Verdana" w:hAnsi="Verdana"/>
          <w:b/>
          <w:sz w:val="20"/>
          <w:szCs w:val="20"/>
        </w:rPr>
        <w:t>15895.8.26 - стоп. от общината; 15895.5.7 – частна</w:t>
      </w:r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b/>
          <w:sz w:val="20"/>
          <w:szCs w:val="20"/>
        </w:rPr>
        <w:t>15895.5.8 – общ.частна</w:t>
      </w:r>
      <w:r w:rsidRPr="00D85501">
        <w:rPr>
          <w:rFonts w:ascii="Verdana" w:hAnsi="Verdana"/>
          <w:sz w:val="20"/>
          <w:szCs w:val="20"/>
        </w:rPr>
        <w:t>.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193C3C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C5172">
        <w:rPr>
          <w:rFonts w:ascii="Verdana" w:hAnsi="Verdana"/>
          <w:sz w:val="20"/>
          <w:szCs w:val="20"/>
          <w:u w:val="single"/>
        </w:rPr>
        <w:t>графа „Изходна шахта на основен изпускател“</w:t>
      </w:r>
      <w:r w:rsidRPr="00CC5172">
        <w:rPr>
          <w:rFonts w:ascii="Verdana" w:hAnsi="Verdana"/>
          <w:sz w:val="20"/>
          <w:szCs w:val="20"/>
        </w:rPr>
        <w:t xml:space="preserve"> на въпроса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Попада ли в имота по акта за собственост? – </w:t>
      </w:r>
      <w:r w:rsidRPr="00D85501">
        <w:rPr>
          <w:rFonts w:ascii="Verdana" w:hAnsi="Verdana"/>
          <w:b/>
          <w:sz w:val="20"/>
          <w:szCs w:val="20"/>
        </w:rPr>
        <w:t>Не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67AD9">
        <w:rPr>
          <w:rFonts w:ascii="Verdana" w:hAnsi="Verdana"/>
          <w:sz w:val="20"/>
          <w:szCs w:val="20"/>
        </w:rPr>
        <w:t>На втория</w:t>
      </w:r>
      <w:r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>
        <w:rPr>
          <w:rFonts w:ascii="Verdana" w:hAnsi="Verdana"/>
          <w:sz w:val="20"/>
          <w:szCs w:val="20"/>
        </w:rPr>
        <w:t xml:space="preserve">е посочено – </w:t>
      </w:r>
      <w:r>
        <w:rPr>
          <w:rFonts w:ascii="Verdana" w:hAnsi="Verdana"/>
          <w:b/>
          <w:sz w:val="20"/>
          <w:szCs w:val="20"/>
        </w:rPr>
        <w:t>15895.5.9 – общ.частна</w:t>
      </w:r>
      <w:r w:rsidRPr="00D85501">
        <w:rPr>
          <w:rFonts w:ascii="Verdana" w:hAnsi="Verdana"/>
          <w:sz w:val="20"/>
          <w:szCs w:val="20"/>
        </w:rPr>
        <w:t>.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D5EFD">
        <w:rPr>
          <w:rFonts w:ascii="Verdana" w:hAnsi="Verdana"/>
          <w:sz w:val="20"/>
          <w:szCs w:val="20"/>
        </w:rPr>
        <w:t xml:space="preserve">В </w:t>
      </w:r>
      <w:r w:rsidRPr="00AD5EFD">
        <w:rPr>
          <w:rFonts w:ascii="Verdana" w:hAnsi="Verdana"/>
          <w:sz w:val="20"/>
          <w:szCs w:val="20"/>
          <w:u w:val="single"/>
        </w:rPr>
        <w:t>графа „</w:t>
      </w:r>
      <w:proofErr w:type="spellStart"/>
      <w:r w:rsidRPr="00AD5EFD">
        <w:rPr>
          <w:rFonts w:ascii="Verdana" w:hAnsi="Verdana"/>
          <w:sz w:val="20"/>
          <w:szCs w:val="20"/>
          <w:u w:val="single"/>
        </w:rPr>
        <w:t>Енергогасител</w:t>
      </w:r>
      <w:proofErr w:type="spellEnd"/>
      <w:r w:rsidRPr="00AD5EFD">
        <w:rPr>
          <w:rFonts w:ascii="Verdana" w:hAnsi="Verdana"/>
          <w:sz w:val="20"/>
          <w:szCs w:val="20"/>
          <w:u w:val="single"/>
        </w:rPr>
        <w:t xml:space="preserve"> на основен изпускател“</w:t>
      </w:r>
      <w:r>
        <w:rPr>
          <w:rFonts w:ascii="Verdana" w:hAnsi="Verdana"/>
          <w:sz w:val="20"/>
          <w:szCs w:val="20"/>
        </w:rPr>
        <w:t xml:space="preserve"> </w:t>
      </w:r>
      <w:r w:rsidRPr="00CC5172">
        <w:rPr>
          <w:rFonts w:ascii="Verdana" w:hAnsi="Verdana"/>
          <w:sz w:val="20"/>
          <w:szCs w:val="20"/>
        </w:rPr>
        <w:t>на въпроса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Попада ли в имота по акта за собственост? – </w:t>
      </w:r>
      <w:r w:rsidRPr="00D85501">
        <w:rPr>
          <w:rFonts w:ascii="Verdana" w:hAnsi="Verdana"/>
          <w:b/>
          <w:sz w:val="20"/>
          <w:szCs w:val="20"/>
        </w:rPr>
        <w:t>Не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767AD9">
        <w:rPr>
          <w:rFonts w:ascii="Verdana" w:hAnsi="Verdana"/>
          <w:sz w:val="20"/>
          <w:szCs w:val="20"/>
        </w:rPr>
        <w:t>На втория</w:t>
      </w:r>
      <w:r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>
        <w:rPr>
          <w:rFonts w:ascii="Verdana" w:hAnsi="Verdana"/>
          <w:sz w:val="20"/>
          <w:szCs w:val="20"/>
        </w:rPr>
        <w:t xml:space="preserve">е посочено – </w:t>
      </w:r>
      <w:r>
        <w:rPr>
          <w:rFonts w:ascii="Verdana" w:hAnsi="Verdana"/>
          <w:b/>
          <w:sz w:val="20"/>
          <w:szCs w:val="20"/>
        </w:rPr>
        <w:t>15895.5.9 – общ.частна</w:t>
      </w:r>
      <w:r w:rsidRPr="00D8550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B70CA7" w:rsidRPr="005D4F92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767AD9">
        <w:rPr>
          <w:rFonts w:ascii="Verdana" w:hAnsi="Verdana"/>
          <w:sz w:val="20"/>
          <w:szCs w:val="20"/>
        </w:rPr>
        <w:t xml:space="preserve">Отделно в </w:t>
      </w:r>
      <w:r w:rsidRPr="00173F9E">
        <w:rPr>
          <w:rFonts w:ascii="Verdana" w:hAnsi="Verdana"/>
          <w:sz w:val="20"/>
          <w:szCs w:val="20"/>
          <w:u w:val="single"/>
        </w:rPr>
        <w:t>графа „</w:t>
      </w:r>
      <w:proofErr w:type="spellStart"/>
      <w:r w:rsidRPr="00173F9E">
        <w:rPr>
          <w:rFonts w:ascii="Verdana" w:hAnsi="Verdana"/>
          <w:sz w:val="20"/>
          <w:szCs w:val="20"/>
          <w:u w:val="single"/>
        </w:rPr>
        <w:t>Отводящ</w:t>
      </w:r>
      <w:proofErr w:type="spellEnd"/>
      <w:r w:rsidRPr="00173F9E">
        <w:rPr>
          <w:rFonts w:ascii="Verdana" w:hAnsi="Verdana"/>
          <w:sz w:val="20"/>
          <w:szCs w:val="20"/>
          <w:u w:val="single"/>
        </w:rPr>
        <w:t xml:space="preserve"> канал след преливник/основен изпускател“</w:t>
      </w:r>
      <w:r>
        <w:rPr>
          <w:rFonts w:ascii="Verdana" w:hAnsi="Verdana"/>
          <w:sz w:val="20"/>
          <w:szCs w:val="20"/>
        </w:rPr>
        <w:t xml:space="preserve"> на въпроса Попада ли в имота по акта за собственост? – </w:t>
      </w:r>
      <w:r w:rsidRPr="00D85501">
        <w:rPr>
          <w:rFonts w:ascii="Verdana" w:hAnsi="Verdana"/>
          <w:b/>
          <w:sz w:val="20"/>
          <w:szCs w:val="20"/>
        </w:rPr>
        <w:t>Не може да се прецени по сателитната снимка</w:t>
      </w:r>
      <w:r w:rsidR="006734D4">
        <w:rPr>
          <w:rFonts w:ascii="Verdana" w:hAnsi="Verdana"/>
          <w:sz w:val="20"/>
          <w:szCs w:val="20"/>
        </w:rPr>
        <w:t xml:space="preserve">. </w:t>
      </w:r>
      <w:r w:rsidRPr="00767AD9">
        <w:rPr>
          <w:rFonts w:ascii="Verdana" w:hAnsi="Verdana"/>
          <w:sz w:val="20"/>
          <w:szCs w:val="20"/>
        </w:rPr>
        <w:t>На втория</w:t>
      </w:r>
      <w:r>
        <w:rPr>
          <w:rFonts w:ascii="Verdana" w:hAnsi="Verdana"/>
          <w:sz w:val="20"/>
          <w:szCs w:val="20"/>
        </w:rPr>
        <w:t>т</w:t>
      </w:r>
      <w:r w:rsidRPr="00767AD9">
        <w:rPr>
          <w:rFonts w:ascii="Verdana" w:hAnsi="Verdana"/>
          <w:sz w:val="20"/>
          <w:szCs w:val="20"/>
        </w:rPr>
        <w:t xml:space="preserve"> въпрос в същата графа Попада ли и в друг имот, освен в този от акта за собственост? (№ на имот и вид собственост) </w:t>
      </w:r>
      <w:r>
        <w:rPr>
          <w:rFonts w:ascii="Verdana" w:hAnsi="Verdana"/>
          <w:sz w:val="20"/>
          <w:szCs w:val="20"/>
        </w:rPr>
        <w:t xml:space="preserve">е посочено – </w:t>
      </w:r>
      <w:r w:rsidRPr="00D85501">
        <w:rPr>
          <w:rFonts w:ascii="Verdana" w:hAnsi="Verdana"/>
          <w:b/>
          <w:sz w:val="20"/>
          <w:szCs w:val="20"/>
        </w:rPr>
        <w:t>Не може да се прецени по сателитната снимка</w:t>
      </w:r>
      <w:r>
        <w:rPr>
          <w:rFonts w:ascii="Verdana" w:hAnsi="Verdana"/>
          <w:sz w:val="20"/>
          <w:szCs w:val="20"/>
        </w:rPr>
        <w:t>.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графите за съоръженията </w:t>
      </w:r>
      <w:proofErr w:type="spellStart"/>
      <w:r>
        <w:rPr>
          <w:rFonts w:ascii="Verdana" w:hAnsi="Verdana"/>
          <w:sz w:val="20"/>
          <w:szCs w:val="20"/>
        </w:rPr>
        <w:t>Енергогасител</w:t>
      </w:r>
      <w:proofErr w:type="spellEnd"/>
      <w:r>
        <w:rPr>
          <w:rFonts w:ascii="Verdana" w:hAnsi="Verdana"/>
          <w:sz w:val="20"/>
          <w:szCs w:val="20"/>
        </w:rPr>
        <w:t xml:space="preserve"> след преливника, Основен изпускател и </w:t>
      </w:r>
      <w:proofErr w:type="spellStart"/>
      <w:r>
        <w:rPr>
          <w:rFonts w:ascii="Verdana" w:hAnsi="Verdana"/>
          <w:sz w:val="20"/>
          <w:szCs w:val="20"/>
        </w:rPr>
        <w:t>Бързоток</w:t>
      </w:r>
      <w:proofErr w:type="spellEnd"/>
      <w:r>
        <w:rPr>
          <w:rFonts w:ascii="Verdana" w:hAnsi="Verdana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sz w:val="20"/>
          <w:szCs w:val="20"/>
        </w:rPr>
        <w:t>енергогасител</w:t>
      </w:r>
      <w:proofErr w:type="spellEnd"/>
      <w:r>
        <w:rPr>
          <w:rFonts w:ascii="Verdana" w:hAnsi="Verdana"/>
          <w:sz w:val="20"/>
          <w:szCs w:val="20"/>
        </w:rPr>
        <w:t xml:space="preserve"> на основен изпускател </w:t>
      </w:r>
      <w:r w:rsidRPr="00C43030">
        <w:rPr>
          <w:rFonts w:ascii="Verdana" w:hAnsi="Verdana"/>
          <w:b/>
          <w:sz w:val="20"/>
          <w:szCs w:val="20"/>
        </w:rPr>
        <w:t>не са посочени данни</w:t>
      </w:r>
      <w:r>
        <w:rPr>
          <w:rFonts w:ascii="Verdana" w:hAnsi="Verdana"/>
          <w:sz w:val="20"/>
          <w:szCs w:val="20"/>
        </w:rPr>
        <w:t xml:space="preserve"> от страна на държавното предприятие.</w:t>
      </w:r>
    </w:p>
    <w:p w:rsidR="00B70CA7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Изготвената обобщена таблица от Р</w:t>
      </w:r>
      <w:r w:rsidRPr="009736A9">
        <w:rPr>
          <w:rFonts w:ascii="Verdana" w:hAnsi="Verdana"/>
          <w:sz w:val="20"/>
          <w:szCs w:val="20"/>
        </w:rPr>
        <w:t>егионално</w:t>
      </w:r>
      <w:r>
        <w:rPr>
          <w:rFonts w:ascii="Verdana" w:hAnsi="Verdana"/>
          <w:sz w:val="20"/>
          <w:szCs w:val="20"/>
        </w:rPr>
        <w:t>то</w:t>
      </w:r>
      <w:r w:rsidRPr="009736A9">
        <w:rPr>
          <w:rFonts w:ascii="Verdana" w:hAnsi="Verdana"/>
          <w:sz w:val="20"/>
          <w:szCs w:val="20"/>
        </w:rPr>
        <w:t xml:space="preserve"> звено, поделение Варна на Държавно предприятие "Управление и стопанисване на язовири"</w:t>
      </w:r>
      <w:r>
        <w:rPr>
          <w:rFonts w:ascii="Verdana" w:hAnsi="Verdana"/>
          <w:sz w:val="20"/>
          <w:szCs w:val="20"/>
        </w:rPr>
        <w:t xml:space="preserve">, е постъпила в Областна администрация – област Търговище на основание изпратените на официални ел. пощи - </w:t>
      </w:r>
      <w:hyperlink r:id="rId10" w:history="1">
        <w:r w:rsidRPr="006C69C0">
          <w:rPr>
            <w:rStyle w:val="a5"/>
            <w:rFonts w:ascii="Verdana" w:hAnsi="Verdana"/>
            <w:sz w:val="20"/>
            <w:szCs w:val="20"/>
            <w:lang w:val="en-US"/>
          </w:rPr>
          <w:t>varna@dpusia.bg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и </w:t>
      </w:r>
      <w:hyperlink r:id="rId11" w:history="1">
        <w:r w:rsidRPr="006C69C0">
          <w:rPr>
            <w:rStyle w:val="a5"/>
            <w:rFonts w:ascii="Verdana" w:hAnsi="Verdana"/>
            <w:sz w:val="20"/>
            <w:szCs w:val="20"/>
            <w:lang w:val="en-US"/>
          </w:rPr>
          <w:t>office_varna@dpusia.bg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от страна на администрацията всички документи депозирани за безвъзмездно прехвърляне на държавата на язовири – общинска собственост от Кмета на община Търговище. </w:t>
      </w:r>
    </w:p>
    <w:p w:rsidR="00B70CA7" w:rsidRPr="001044E6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5A1BC1">
        <w:rPr>
          <w:rFonts w:ascii="Verdana" w:hAnsi="Verdana"/>
          <w:sz w:val="20"/>
          <w:szCs w:val="20"/>
        </w:rPr>
        <w:t>В случая единственият официален документ в който са посочени елементите на предлагания за прехвърля</w:t>
      </w:r>
      <w:r>
        <w:rPr>
          <w:rFonts w:ascii="Verdana" w:hAnsi="Verdana"/>
          <w:sz w:val="20"/>
          <w:szCs w:val="20"/>
        </w:rPr>
        <w:t>не в собственост на държавата поземлени имоти за кои</w:t>
      </w:r>
      <w:r w:rsidRPr="005A1BC1">
        <w:rPr>
          <w:rFonts w:ascii="Verdana" w:hAnsi="Verdana"/>
          <w:sz w:val="20"/>
          <w:szCs w:val="20"/>
        </w:rPr>
        <w:t xml:space="preserve">то общинска администрация твърди, че </w:t>
      </w:r>
      <w:r>
        <w:rPr>
          <w:rFonts w:ascii="Verdana" w:hAnsi="Verdana"/>
          <w:sz w:val="20"/>
          <w:szCs w:val="20"/>
        </w:rPr>
        <w:t xml:space="preserve">са части от </w:t>
      </w:r>
      <w:r w:rsidRPr="005A1BC1">
        <w:rPr>
          <w:rFonts w:ascii="Verdana" w:hAnsi="Verdana"/>
          <w:sz w:val="20"/>
          <w:szCs w:val="20"/>
        </w:rPr>
        <w:t xml:space="preserve">язовир е с </w:t>
      </w:r>
      <w:r w:rsidRPr="005A1BC1">
        <w:rPr>
          <w:rFonts w:ascii="Verdana" w:eastAsia="Times New Roman" w:hAnsi="Verdana" w:cs="Times New Roman"/>
          <w:noProof/>
          <w:sz w:val="20"/>
          <w:szCs w:val="20"/>
        </w:rPr>
        <w:t xml:space="preserve">АОС </w:t>
      </w:r>
      <w:r w:rsidRPr="004046E2">
        <w:rPr>
          <w:rFonts w:ascii="Verdana" w:eastAsia="Times New Roman" w:hAnsi="Verdana" w:cs="Times New Roman"/>
          <w:noProof/>
          <w:sz w:val="20"/>
          <w:szCs w:val="20"/>
        </w:rPr>
        <w:t>№№</w:t>
      </w:r>
      <w:r w:rsidRPr="004046E2">
        <w:rPr>
          <w:rFonts w:ascii="Verdana" w:hAnsi="Verdana"/>
          <w:sz w:val="20"/>
          <w:szCs w:val="20"/>
        </w:rPr>
        <w:t>1141/10.08.2021 г., 1142/10.08.2021 г. и 1143/10.08.2021 г.</w:t>
      </w:r>
      <w:r w:rsidRPr="00D051E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което в случая </w:t>
      </w:r>
      <w:r w:rsidRPr="005A1BC1">
        <w:rPr>
          <w:rFonts w:ascii="Verdana" w:eastAsia="Times New Roman" w:hAnsi="Verdana" w:cs="Times New Roman"/>
          <w:sz w:val="20"/>
          <w:szCs w:val="20"/>
          <w:lang w:eastAsia="bg-BG"/>
        </w:rPr>
        <w:t>не е неопровержимо доказателство</w:t>
      </w:r>
      <w:r w:rsidRPr="005A1BC1">
        <w:rPr>
          <w:rFonts w:ascii="Verdana" w:hAnsi="Verdana"/>
          <w:noProof/>
          <w:sz w:val="20"/>
          <w:szCs w:val="20"/>
        </w:rPr>
        <w:t xml:space="preserve">. </w:t>
      </w:r>
    </w:p>
    <w:p w:rsidR="00B70CA7" w:rsidRPr="001F6DBC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F6DB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да бъде извършено безвъзмездно прехвърляне в собственост на държавата на язовир – то съответната общинска администрация, следва напълно и безспорно </w:t>
      </w:r>
      <w:r w:rsidRPr="001F6DBC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да докаже, че цялата </w:t>
      </w:r>
      <w:proofErr w:type="spellStart"/>
      <w:r w:rsidRPr="001F6DBC">
        <w:rPr>
          <w:rFonts w:ascii="Verdana" w:eastAsia="Times New Roman" w:hAnsi="Verdana" w:cs="Times New Roman"/>
          <w:sz w:val="20"/>
          <w:szCs w:val="20"/>
          <w:lang w:eastAsia="bg-BG"/>
        </w:rPr>
        <w:t>водностопанска</w:t>
      </w:r>
      <w:proofErr w:type="spellEnd"/>
      <w:r w:rsidRPr="001F6DB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система, </w:t>
      </w:r>
      <w:r w:rsidRPr="001F6DBC">
        <w:rPr>
          <w:rFonts w:ascii="Verdana" w:hAnsi="Verdana"/>
          <w:sz w:val="20"/>
          <w:szCs w:val="20"/>
        </w:rPr>
        <w:t>включваща водния обект, язовирната стена, съоръженията и събирателните деривации, както и земята, върху която са изградени са безспорно нейна собственост, за да може да бъде осъществено прехвърлянето и в последствие да бъде сключен договор за дарение между Кмета на общината, чиято собственост е язовира и съответния областен управител, съгласно Закона за водите. В случая при липса на техническа документация, община Търговище не е доказала категорично и безспорно, че всички елементи описани по-горе са нейна собственост, за да има правото да ги прехвърля и дарява.</w:t>
      </w:r>
    </w:p>
    <w:p w:rsidR="00B70CA7" w:rsidRPr="0092306E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2306E">
        <w:rPr>
          <w:rFonts w:ascii="Verdana" w:hAnsi="Verdana"/>
          <w:sz w:val="20"/>
          <w:szCs w:val="20"/>
        </w:rPr>
        <w:t xml:space="preserve">Във връзка с дотук изложеното и на основание § 1, ал. 1, т. 94 от Допълнителните разпоредби на Закона за водите, </w:t>
      </w:r>
      <w:r w:rsidRPr="00D125FB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съвкупността от поземлени имоти с идентификатори: 15895.8.24 с площ 22 111м2, 15895.5.10 с площ 746м2 и 15895.5.11 с площ 2506 м2, </w:t>
      </w:r>
      <w:proofErr w:type="spellStart"/>
      <w:r w:rsidRPr="00D125FB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находящи</w:t>
      </w:r>
      <w:proofErr w:type="spellEnd"/>
      <w:r w:rsidRPr="00D125FB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 xml:space="preserve"> се в землището на село Голямо Ново, община Търговище</w:t>
      </w:r>
      <w:r w:rsidRPr="00D125FB">
        <w:rPr>
          <w:rFonts w:ascii="Verdana" w:hAnsi="Verdana"/>
          <w:sz w:val="20"/>
          <w:szCs w:val="20"/>
        </w:rPr>
        <w:t>,</w:t>
      </w:r>
      <w:r w:rsidRPr="0092306E">
        <w:rPr>
          <w:rFonts w:ascii="Verdana" w:hAnsi="Verdana"/>
          <w:sz w:val="20"/>
          <w:szCs w:val="20"/>
        </w:rPr>
        <w:t xml:space="preserve"> не попада в обхвата на законовата дефиниция на понятието „язовир“, чието легално определение е </w:t>
      </w:r>
      <w:proofErr w:type="spellStart"/>
      <w:r w:rsidRPr="0092306E">
        <w:rPr>
          <w:rFonts w:ascii="Verdana" w:hAnsi="Verdana"/>
          <w:sz w:val="20"/>
          <w:szCs w:val="20"/>
        </w:rPr>
        <w:t>водностопанска</w:t>
      </w:r>
      <w:proofErr w:type="spellEnd"/>
      <w:r w:rsidRPr="0092306E">
        <w:rPr>
          <w:rFonts w:ascii="Verdana" w:hAnsi="Verdana"/>
          <w:sz w:val="20"/>
          <w:szCs w:val="20"/>
        </w:rPr>
        <w:t xml:space="preserve"> система, включваща водния обект, язовирната стена, съоръженията и събирателните деривации, както и земята, върху която са изградени. </w:t>
      </w:r>
    </w:p>
    <w:p w:rsidR="00B70CA7" w:rsidRPr="007F5A8F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F5A8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ІІ. </w:t>
      </w:r>
      <w:r w:rsidRPr="007F5A8F">
        <w:rPr>
          <w:rFonts w:ascii="Verdana" w:eastAsia="Times New Roman" w:hAnsi="Verdana" w:cs="Times New Roman"/>
          <w:sz w:val="20"/>
          <w:szCs w:val="20"/>
          <w:lang w:eastAsia="bg-BG"/>
        </w:rPr>
        <w:t>Връщам предложението и придружаващите го документи на община Търговище.</w:t>
      </w:r>
    </w:p>
    <w:p w:rsidR="00B70CA7" w:rsidRPr="00835F81" w:rsidRDefault="00B70CA7" w:rsidP="00B70CA7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7F5A8F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ІІІ. </w:t>
      </w:r>
      <w:r w:rsidRPr="007F5A8F">
        <w:rPr>
          <w:rFonts w:ascii="Verdana" w:hAnsi="Verdana"/>
          <w:sz w:val="20"/>
          <w:szCs w:val="20"/>
        </w:rPr>
        <w:t>Преписи от заповедта да се изпратят на Кмета на община Търговище, Изпълнителния директор на Държавно предприятие "Управлени</w:t>
      </w:r>
      <w:r>
        <w:rPr>
          <w:rFonts w:ascii="Verdana" w:hAnsi="Verdana"/>
          <w:sz w:val="20"/>
          <w:szCs w:val="20"/>
        </w:rPr>
        <w:t>е и стопанисване на язовири" и М</w:t>
      </w:r>
      <w:r w:rsidRPr="007F5A8F">
        <w:rPr>
          <w:rFonts w:ascii="Verdana" w:hAnsi="Verdana"/>
          <w:sz w:val="20"/>
          <w:szCs w:val="20"/>
        </w:rPr>
        <w:t>инистъра на икономиката</w:t>
      </w:r>
      <w:r>
        <w:rPr>
          <w:rFonts w:ascii="Verdana" w:hAnsi="Verdana"/>
          <w:sz w:val="20"/>
          <w:szCs w:val="20"/>
        </w:rPr>
        <w:t xml:space="preserve"> и индустрията</w:t>
      </w:r>
      <w:r w:rsidRPr="007F5A8F">
        <w:rPr>
          <w:rFonts w:ascii="Verdana" w:hAnsi="Verdana"/>
          <w:sz w:val="20"/>
          <w:szCs w:val="20"/>
        </w:rPr>
        <w:t xml:space="preserve">. </w:t>
      </w:r>
    </w:p>
    <w:p w:rsidR="00B70CA7" w:rsidRPr="007F5A8F" w:rsidRDefault="00B70CA7" w:rsidP="00B70CA7">
      <w:pPr>
        <w:spacing w:after="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 w:rsidRPr="007F5A8F">
        <w:rPr>
          <w:rFonts w:ascii="Verdana" w:hAnsi="Verdana"/>
          <w:sz w:val="20"/>
          <w:szCs w:val="20"/>
        </w:rPr>
        <w:t>Настоящата заповед може да бъде оспорена пред Административен съд –           гр. Търговище</w:t>
      </w:r>
      <w:r>
        <w:rPr>
          <w:rFonts w:ascii="Verdana" w:hAnsi="Verdana"/>
          <w:sz w:val="20"/>
          <w:szCs w:val="20"/>
        </w:rPr>
        <w:t>,</w:t>
      </w:r>
      <w:r w:rsidRPr="007F5A8F">
        <w:rPr>
          <w:rFonts w:ascii="Verdana" w:hAnsi="Verdana"/>
          <w:sz w:val="20"/>
          <w:szCs w:val="20"/>
        </w:rPr>
        <w:t xml:space="preserve"> чрез органа издал настоящият акт, в 14 – дневен срок от получаването й. </w:t>
      </w:r>
    </w:p>
    <w:p w:rsidR="00B70CA7" w:rsidRDefault="00B70CA7" w:rsidP="00B70CA7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70CA7" w:rsidRDefault="00B70CA7" w:rsidP="00B70CA7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4355A" w:rsidRDefault="00B4355A" w:rsidP="00B70CA7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70CA7" w:rsidRPr="00617F85" w:rsidRDefault="00B70CA7" w:rsidP="00B70CA7">
      <w:pPr>
        <w:spacing w:after="0" w:line="36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 w:rsidRPr="00C027B5">
        <w:rPr>
          <w:rFonts w:ascii="Verdana" w:eastAsia="Times New Roman" w:hAnsi="Verdana" w:cs="Times New Roman"/>
          <w:b/>
          <w:noProof/>
          <w:sz w:val="20"/>
          <w:szCs w:val="20"/>
        </w:rPr>
        <w:t>СТАНИМИР ПАРАШКЕВОВ</w:t>
      </w:r>
      <w:r>
        <w:rPr>
          <w:rFonts w:ascii="Verdana" w:eastAsia="Times New Roman" w:hAnsi="Verdana" w:cs="Times New Roman"/>
          <w:b/>
          <w:noProof/>
          <w:sz w:val="20"/>
          <w:szCs w:val="20"/>
        </w:rPr>
        <w:t xml:space="preserve"> </w:t>
      </w:r>
      <w:r w:rsidR="00617F85">
        <w:rPr>
          <w:rFonts w:ascii="Verdana" w:eastAsia="Times New Roman" w:hAnsi="Verdana" w:cs="Times New Roman"/>
          <w:b/>
          <w:noProof/>
          <w:sz w:val="20"/>
          <w:szCs w:val="20"/>
        </w:rPr>
        <w:t>/ П. /</w:t>
      </w:r>
    </w:p>
    <w:p w:rsidR="00B70CA7" w:rsidRDefault="00B70CA7" w:rsidP="00B70CA7">
      <w:pPr>
        <w:spacing w:after="0" w:line="360" w:lineRule="auto"/>
        <w:jc w:val="both"/>
        <w:rPr>
          <w:rFonts w:ascii="Verdana" w:eastAsia="Times New Roman" w:hAnsi="Verdana" w:cs="Times New Roman"/>
          <w:i/>
          <w:noProof/>
          <w:sz w:val="20"/>
          <w:szCs w:val="20"/>
        </w:rPr>
      </w:pPr>
      <w:r w:rsidRPr="00C027B5">
        <w:rPr>
          <w:rFonts w:ascii="Verdana" w:eastAsia="Times New Roman" w:hAnsi="Verdana" w:cs="Times New Roman"/>
          <w:i/>
          <w:noProof/>
          <w:sz w:val="20"/>
          <w:szCs w:val="20"/>
        </w:rPr>
        <w:t>Областен управител на област Търговище</w:t>
      </w:r>
    </w:p>
    <w:p w:rsidR="00B70CA7" w:rsidRDefault="00B70CA7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24063D" w:rsidRDefault="0024063D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B70CA7" w:rsidRDefault="00B70CA7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56713" w:rsidRDefault="00D56713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56713" w:rsidRDefault="00D56713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56713" w:rsidRDefault="00D56713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56713" w:rsidRDefault="00D56713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56713" w:rsidRDefault="00D56713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56713" w:rsidRDefault="00D56713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56713" w:rsidRDefault="00D56713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D56713" w:rsidRDefault="00D56713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bookmarkStart w:id="0" w:name="_GoBack"/>
      <w:bookmarkEnd w:id="0"/>
    </w:p>
    <w:p w:rsidR="00B70CA7" w:rsidRDefault="00B70CA7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24063D" w:rsidRDefault="0024063D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24063D" w:rsidRDefault="0024063D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</w:p>
    <w:p w:rsidR="00B70CA7" w:rsidRPr="00945215" w:rsidRDefault="00B70CA7" w:rsidP="00B70CA7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</w:rPr>
      </w:pPr>
      <w:r w:rsidRPr="00945215">
        <w:rPr>
          <w:rFonts w:ascii="Verdana" w:eastAsia="Times New Roman" w:hAnsi="Verdana" w:cs="Times New Roman"/>
          <w:noProof/>
          <w:sz w:val="20"/>
          <w:szCs w:val="20"/>
        </w:rPr>
        <w:t>7700 Търговище,ул. Стефан Караджа 2, тел.:+359 601 66 654, факс: +359601 66 654</w:t>
      </w:r>
    </w:p>
    <w:p w:rsidR="00B70CA7" w:rsidRPr="00945215" w:rsidRDefault="00B70CA7" w:rsidP="00B70CA7">
      <w:pPr>
        <w:spacing w:after="0" w:line="360" w:lineRule="auto"/>
        <w:ind w:firstLine="708"/>
        <w:rPr>
          <w:rFonts w:ascii="Verdana" w:eastAsia="Times New Roman" w:hAnsi="Verdana" w:cs="Verdana"/>
          <w:bCs/>
          <w:sz w:val="20"/>
          <w:szCs w:val="20"/>
          <w:lang w:eastAsia="bg-BG"/>
        </w:rPr>
      </w:pP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e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mail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 xml:space="preserve">: </w:t>
      </w:r>
      <w:hyperlink r:id="rId12" w:history="1"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oblast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@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tg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.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government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.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bg</w:t>
        </w:r>
      </w:hyperlink>
      <w:r w:rsidRPr="00945215">
        <w:rPr>
          <w:rFonts w:ascii="Verdana" w:eastAsia="Times New Roman" w:hAnsi="Verdana" w:cs="Times New Roman"/>
          <w:noProof/>
          <w:sz w:val="20"/>
          <w:szCs w:val="20"/>
        </w:rPr>
        <w:t xml:space="preserve">, </w:t>
      </w:r>
      <w:hyperlink r:id="rId13" w:history="1"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oblast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@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elnics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</w:rPr>
          <w:t>.</w:t>
        </w:r>
        <w:r w:rsidRPr="00945215">
          <w:rPr>
            <w:rFonts w:ascii="Verdana" w:eastAsia="Times New Roman" w:hAnsi="Verdana" w:cs="Times New Roman"/>
            <w:noProof/>
            <w:color w:val="0000FF"/>
            <w:sz w:val="20"/>
            <w:szCs w:val="20"/>
            <w:u w:val="single"/>
            <w:lang w:val="en-US"/>
          </w:rPr>
          <w:t>com</w:t>
        </w:r>
      </w:hyperlink>
      <w:r w:rsidRPr="00945215">
        <w:rPr>
          <w:rFonts w:ascii="Verdana" w:eastAsia="Times New Roman" w:hAnsi="Verdana" w:cs="Times New Roman"/>
          <w:noProof/>
          <w:sz w:val="20"/>
          <w:szCs w:val="20"/>
        </w:rPr>
        <w:t xml:space="preserve">, 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www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>.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tg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>.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government</w:t>
      </w:r>
      <w:r w:rsidRPr="00945215">
        <w:rPr>
          <w:rFonts w:ascii="Verdana" w:eastAsia="Times New Roman" w:hAnsi="Verdana" w:cs="Times New Roman"/>
          <w:noProof/>
          <w:sz w:val="20"/>
          <w:szCs w:val="20"/>
        </w:rPr>
        <w:t>.</w:t>
      </w:r>
      <w:r w:rsidRPr="00945215">
        <w:rPr>
          <w:rFonts w:ascii="Verdana" w:eastAsia="Times New Roman" w:hAnsi="Verdana" w:cs="Times New Roman"/>
          <w:noProof/>
          <w:sz w:val="20"/>
          <w:szCs w:val="20"/>
          <w:lang w:val="en-US"/>
        </w:rPr>
        <w:t>bg</w:t>
      </w:r>
    </w:p>
    <w:p w:rsidR="00EB4B46" w:rsidRDefault="00EB4B46"/>
    <w:sectPr w:rsidR="00EB4B46" w:rsidSect="00537951">
      <w:footerReference w:type="default" r:id="rId14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81" w:rsidRDefault="00365F81">
      <w:pPr>
        <w:spacing w:after="0" w:line="240" w:lineRule="auto"/>
      </w:pPr>
      <w:r>
        <w:separator/>
      </w:r>
    </w:p>
  </w:endnote>
  <w:endnote w:type="continuationSeparator" w:id="0">
    <w:p w:rsidR="00365F81" w:rsidRDefault="0036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005564"/>
      <w:docPartObj>
        <w:docPartGallery w:val="Page Numbers (Bottom of Page)"/>
        <w:docPartUnique/>
      </w:docPartObj>
    </w:sdtPr>
    <w:sdtEndPr/>
    <w:sdtContent>
      <w:p w:rsidR="00300B95" w:rsidRDefault="00B435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713">
          <w:rPr>
            <w:noProof/>
          </w:rPr>
          <w:t>8</w:t>
        </w:r>
        <w:r>
          <w:fldChar w:fldCharType="end"/>
        </w:r>
      </w:p>
    </w:sdtContent>
  </w:sdt>
  <w:p w:rsidR="00300B95" w:rsidRDefault="00365F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81" w:rsidRDefault="00365F81">
      <w:pPr>
        <w:spacing w:after="0" w:line="240" w:lineRule="auto"/>
      </w:pPr>
      <w:r>
        <w:separator/>
      </w:r>
    </w:p>
  </w:footnote>
  <w:footnote w:type="continuationSeparator" w:id="0">
    <w:p w:rsidR="00365F81" w:rsidRDefault="00365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A7"/>
    <w:rsid w:val="00162325"/>
    <w:rsid w:val="001F6DBC"/>
    <w:rsid w:val="0020120B"/>
    <w:rsid w:val="0024063D"/>
    <w:rsid w:val="002A1DCE"/>
    <w:rsid w:val="00365F81"/>
    <w:rsid w:val="00391B1B"/>
    <w:rsid w:val="00403123"/>
    <w:rsid w:val="00436F3D"/>
    <w:rsid w:val="004A35C5"/>
    <w:rsid w:val="005A2FCC"/>
    <w:rsid w:val="005E5153"/>
    <w:rsid w:val="00617F85"/>
    <w:rsid w:val="006734D4"/>
    <w:rsid w:val="006E3040"/>
    <w:rsid w:val="007D7556"/>
    <w:rsid w:val="0086753A"/>
    <w:rsid w:val="008C3E3D"/>
    <w:rsid w:val="00932694"/>
    <w:rsid w:val="009C4C67"/>
    <w:rsid w:val="00A059F7"/>
    <w:rsid w:val="00A17A0B"/>
    <w:rsid w:val="00B03DCD"/>
    <w:rsid w:val="00B4355A"/>
    <w:rsid w:val="00B700B1"/>
    <w:rsid w:val="00B70CA7"/>
    <w:rsid w:val="00B83544"/>
    <w:rsid w:val="00C1577A"/>
    <w:rsid w:val="00C4138C"/>
    <w:rsid w:val="00C43030"/>
    <w:rsid w:val="00CD5528"/>
    <w:rsid w:val="00D0063E"/>
    <w:rsid w:val="00D11BA0"/>
    <w:rsid w:val="00D56713"/>
    <w:rsid w:val="00D77776"/>
    <w:rsid w:val="00DB16A3"/>
    <w:rsid w:val="00DD63D6"/>
    <w:rsid w:val="00DD7C91"/>
    <w:rsid w:val="00E54A0D"/>
    <w:rsid w:val="00E556EC"/>
    <w:rsid w:val="00E618FB"/>
    <w:rsid w:val="00EB4B46"/>
    <w:rsid w:val="00F01431"/>
    <w:rsid w:val="00F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70CA7"/>
  </w:style>
  <w:style w:type="character" w:styleId="a5">
    <w:name w:val="Hyperlink"/>
    <w:basedOn w:val="a0"/>
    <w:uiPriority w:val="99"/>
    <w:unhideWhenUsed/>
    <w:rsid w:val="00B70CA7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7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7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70CA7"/>
  </w:style>
  <w:style w:type="character" w:styleId="a5">
    <w:name w:val="Hyperlink"/>
    <w:basedOn w:val="a0"/>
    <w:uiPriority w:val="99"/>
    <w:unhideWhenUsed/>
    <w:rsid w:val="00B70CA7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7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7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6654&amp;ToPar=Art63_Al1&amp;Type=201" TargetMode="External"/><Relationship Id="rId13" Type="http://schemas.openxmlformats.org/officeDocument/2006/relationships/hyperlink" Target="mailto:oblast@eln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blast@tg.government.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ffice_varna@dpusia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arna@dpus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Navigate('&#1095;&#1083;106_&#1072;&#1083;1')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</dc:creator>
  <cp:lastModifiedBy>OAT</cp:lastModifiedBy>
  <cp:revision>46</cp:revision>
  <cp:lastPrinted>2022-06-17T07:20:00Z</cp:lastPrinted>
  <dcterms:created xsi:type="dcterms:W3CDTF">2022-06-16T06:59:00Z</dcterms:created>
  <dcterms:modified xsi:type="dcterms:W3CDTF">2022-06-17T09:46:00Z</dcterms:modified>
</cp:coreProperties>
</file>