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AF" w:rsidRPr="00E71AE4" w:rsidRDefault="00AF37AF" w:rsidP="00AF37AF">
      <w:pPr>
        <w:pBdr>
          <w:bottom w:val="single" w:sz="4" w:space="1" w:color="auto"/>
        </w:pBdr>
        <w:ind w:firstLine="0"/>
        <w:jc w:val="left"/>
        <w:rPr>
          <w:rFonts w:ascii="Verdana" w:hAnsi="Verdana"/>
          <w:szCs w:val="20"/>
          <w:lang w:val="bg-BG"/>
        </w:rPr>
      </w:pPr>
      <w:r w:rsidRPr="00E71AE4">
        <w:rPr>
          <w:rFonts w:ascii="Verdana" w:hAnsi="Verdana"/>
          <w:szCs w:val="20"/>
          <w:lang w:val="bg-BG"/>
        </w:rPr>
        <w:t>Приложение 1</w:t>
      </w:r>
      <w:r w:rsidR="003D5D4D">
        <w:rPr>
          <w:rFonts w:ascii="Verdana" w:hAnsi="Verdana"/>
          <w:szCs w:val="20"/>
          <w:lang w:val="bg-BG"/>
        </w:rPr>
        <w:t xml:space="preserve"> за първото тримесечие на 2020 г.</w:t>
      </w:r>
      <w:bookmarkStart w:id="0" w:name="_GoBack"/>
      <w:bookmarkEnd w:id="0"/>
    </w:p>
    <w:p w:rsidR="00AF37AF" w:rsidRPr="00E71AE4" w:rsidRDefault="00AF37AF" w:rsidP="00AF37AF">
      <w:pPr>
        <w:ind w:firstLine="0"/>
        <w:jc w:val="center"/>
        <w:rPr>
          <w:rFonts w:ascii="Verdana" w:hAnsi="Verdana"/>
          <w:szCs w:val="20"/>
          <w:lang w:val="bg-BG"/>
        </w:rPr>
      </w:pPr>
    </w:p>
    <w:p w:rsidR="00AF37AF" w:rsidRPr="00E71AE4" w:rsidRDefault="00AF37AF" w:rsidP="00AF37AF">
      <w:pPr>
        <w:ind w:firstLine="0"/>
        <w:jc w:val="left"/>
        <w:rPr>
          <w:rFonts w:ascii="Verdana" w:hAnsi="Verdana"/>
          <w:szCs w:val="20"/>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191"/>
      </w:tblGrid>
      <w:tr w:rsidR="00AF37AF" w:rsidRPr="00E71AE4" w:rsidTr="003D6500">
        <w:tc>
          <w:tcPr>
            <w:tcW w:w="1951" w:type="dxa"/>
            <w:shd w:val="clear" w:color="auto" w:fill="D9D9D9"/>
          </w:tcPr>
          <w:p w:rsidR="00AF37AF" w:rsidRPr="00E71AE4" w:rsidRDefault="00AF37AF" w:rsidP="00486988">
            <w:pPr>
              <w:ind w:firstLine="0"/>
              <w:jc w:val="left"/>
              <w:rPr>
                <w:rFonts w:ascii="Verdana" w:hAnsi="Verdana"/>
                <w:b/>
                <w:szCs w:val="20"/>
                <w:lang w:val="bg-BG"/>
              </w:rPr>
            </w:pPr>
          </w:p>
          <w:p w:rsidR="00AF37AF" w:rsidRPr="00E71AE4" w:rsidRDefault="00AF37AF" w:rsidP="00486988">
            <w:pPr>
              <w:ind w:firstLine="0"/>
              <w:jc w:val="left"/>
              <w:rPr>
                <w:rFonts w:ascii="Verdana" w:hAnsi="Verdana"/>
                <w:b/>
                <w:szCs w:val="20"/>
                <w:lang w:val="bg-BG"/>
              </w:rPr>
            </w:pPr>
            <w:r w:rsidRPr="00E71AE4">
              <w:rPr>
                <w:rFonts w:ascii="Verdana" w:hAnsi="Verdana"/>
                <w:b/>
                <w:szCs w:val="20"/>
                <w:lang w:val="bg-BG"/>
              </w:rPr>
              <w:t>Организация</w:t>
            </w:r>
          </w:p>
          <w:p w:rsidR="00AF37AF" w:rsidRPr="00E71AE4" w:rsidRDefault="00AF37AF" w:rsidP="00486988">
            <w:pPr>
              <w:ind w:firstLine="0"/>
              <w:jc w:val="left"/>
              <w:rPr>
                <w:rFonts w:ascii="Verdana" w:hAnsi="Verdana"/>
                <w:b/>
                <w:szCs w:val="20"/>
                <w:lang w:val="bg-BG"/>
              </w:rPr>
            </w:pPr>
          </w:p>
        </w:tc>
        <w:tc>
          <w:tcPr>
            <w:tcW w:w="12191" w:type="dxa"/>
            <w:shd w:val="clear" w:color="auto" w:fill="D9D9D9"/>
          </w:tcPr>
          <w:p w:rsidR="00AF37AF" w:rsidRPr="00E71AE4" w:rsidRDefault="00AF37AF" w:rsidP="00486988">
            <w:pPr>
              <w:ind w:firstLine="0"/>
              <w:jc w:val="left"/>
              <w:rPr>
                <w:rFonts w:ascii="Verdana" w:hAnsi="Verdana"/>
                <w:b/>
                <w:szCs w:val="20"/>
                <w:lang w:val="bg-BG"/>
              </w:rPr>
            </w:pPr>
          </w:p>
          <w:p w:rsidR="00AF37AF" w:rsidRPr="00E71AE4" w:rsidRDefault="00AF37AF" w:rsidP="00486988">
            <w:pPr>
              <w:ind w:firstLine="0"/>
              <w:jc w:val="left"/>
              <w:rPr>
                <w:rFonts w:ascii="Verdana" w:hAnsi="Verdana"/>
                <w:b/>
                <w:szCs w:val="20"/>
                <w:lang w:val="bg-BG"/>
              </w:rPr>
            </w:pPr>
            <w:r w:rsidRPr="00E71AE4">
              <w:rPr>
                <w:rFonts w:ascii="Verdana" w:hAnsi="Verdana"/>
                <w:b/>
                <w:szCs w:val="20"/>
                <w:lang w:val="bg-BG"/>
              </w:rPr>
              <w:t>Докладвана информация</w:t>
            </w:r>
          </w:p>
        </w:tc>
      </w:tr>
      <w:tr w:rsidR="00AF37AF" w:rsidRPr="00003222" w:rsidTr="003D6500">
        <w:tc>
          <w:tcPr>
            <w:tcW w:w="1951" w:type="dxa"/>
            <w:shd w:val="clear" w:color="auto" w:fill="auto"/>
          </w:tcPr>
          <w:p w:rsidR="00AF37AF" w:rsidRPr="00E10FCD" w:rsidRDefault="00AF37AF" w:rsidP="00486988">
            <w:pPr>
              <w:ind w:firstLine="0"/>
              <w:jc w:val="left"/>
              <w:rPr>
                <w:rFonts w:ascii="Verdana" w:hAnsi="Verdana"/>
                <w:szCs w:val="20"/>
                <w:lang w:val="bg-BG"/>
              </w:rPr>
            </w:pPr>
            <w:r w:rsidRPr="00E10FCD">
              <w:rPr>
                <w:rFonts w:ascii="Verdana" w:hAnsi="Verdana"/>
                <w:szCs w:val="20"/>
                <w:lang w:val="bg-BG"/>
              </w:rPr>
              <w:t>ОД на МВР</w:t>
            </w:r>
          </w:p>
        </w:tc>
        <w:tc>
          <w:tcPr>
            <w:tcW w:w="12191" w:type="dxa"/>
            <w:shd w:val="clear" w:color="auto" w:fill="auto"/>
          </w:tcPr>
          <w:p w:rsidR="00AF37AF" w:rsidRPr="00E10FCD" w:rsidRDefault="00AF37AF" w:rsidP="00486988">
            <w:pPr>
              <w:ind w:firstLine="0"/>
              <w:jc w:val="left"/>
              <w:rPr>
                <w:rFonts w:ascii="Verdana" w:hAnsi="Verdana"/>
                <w:szCs w:val="20"/>
                <w:u w:val="single"/>
                <w:lang w:val="bg-BG"/>
              </w:rPr>
            </w:pPr>
            <w:r w:rsidRPr="00E10FCD">
              <w:rPr>
                <w:rFonts w:ascii="Verdana" w:hAnsi="Verdana"/>
                <w:szCs w:val="20"/>
                <w:u w:val="single"/>
                <w:lang w:val="bg-BG"/>
              </w:rPr>
              <w:t xml:space="preserve">Справка за предприетите и планираните мерки за подобряване на БДП. </w:t>
            </w:r>
          </w:p>
          <w:p w:rsidR="006C37D3" w:rsidRPr="00E10FCD" w:rsidRDefault="006C37D3" w:rsidP="006C37D3">
            <w:pPr>
              <w:ind w:firstLine="0"/>
              <w:jc w:val="left"/>
              <w:rPr>
                <w:rFonts w:ascii="Verdana" w:hAnsi="Verdana"/>
                <w:szCs w:val="20"/>
                <w:lang w:val="bg-BG"/>
              </w:rPr>
            </w:pPr>
            <w:r w:rsidRPr="00E10FCD">
              <w:rPr>
                <w:rFonts w:ascii="Verdana" w:hAnsi="Verdana"/>
                <w:szCs w:val="20"/>
                <w:lang w:val="bg-BG"/>
              </w:rPr>
              <w:t xml:space="preserve">Всички предприети и планирани мерки са в унисон с мотото за безопасност на движението по пътищата на 2020 </w:t>
            </w:r>
            <w:r w:rsidRPr="00E10FCD">
              <w:rPr>
                <w:rFonts w:ascii="Verdana" w:hAnsi="Verdana"/>
                <w:b/>
                <w:szCs w:val="20"/>
                <w:lang w:val="bg-BG"/>
              </w:rPr>
              <w:t xml:space="preserve">“На пътя животът е с предимство“, </w:t>
            </w:r>
            <w:r w:rsidRPr="00E10FCD">
              <w:rPr>
                <w:rFonts w:ascii="Verdana" w:hAnsi="Verdana"/>
                <w:szCs w:val="20"/>
                <w:lang w:val="bg-BG"/>
              </w:rPr>
              <w:t>и цели ограничаване</w:t>
            </w:r>
            <w:r w:rsidRPr="00E10FCD">
              <w:rPr>
                <w:rFonts w:ascii="Verdana" w:hAnsi="Verdana"/>
                <w:b/>
                <w:szCs w:val="20"/>
                <w:lang w:val="bg-BG"/>
              </w:rPr>
              <w:t xml:space="preserve">  </w:t>
            </w:r>
            <w:r w:rsidRPr="00E10FCD">
              <w:rPr>
                <w:rFonts w:ascii="Verdana" w:hAnsi="Verdana"/>
                <w:szCs w:val="20"/>
                <w:lang w:val="bg-BG"/>
              </w:rPr>
              <w:t>на пътнотранспортния травматизъм през 2020г.</w:t>
            </w:r>
          </w:p>
          <w:p w:rsidR="00AF37AF" w:rsidRPr="00E10FCD" w:rsidRDefault="00AF37AF" w:rsidP="00486988">
            <w:pPr>
              <w:ind w:firstLine="0"/>
              <w:jc w:val="left"/>
              <w:rPr>
                <w:rFonts w:ascii="Verdana" w:hAnsi="Verdana"/>
                <w:szCs w:val="20"/>
                <w:lang w:val="bg-BG"/>
              </w:rPr>
            </w:pPr>
          </w:p>
          <w:p w:rsidR="00AF37AF" w:rsidRPr="00E10FCD" w:rsidRDefault="00AF37AF" w:rsidP="00486988">
            <w:pPr>
              <w:ind w:firstLine="0"/>
              <w:jc w:val="left"/>
              <w:rPr>
                <w:rFonts w:ascii="Verdana" w:hAnsi="Verdana"/>
                <w:szCs w:val="20"/>
                <w:lang w:val="bg-BG"/>
              </w:rPr>
            </w:pPr>
            <w:r w:rsidRPr="00E10FCD">
              <w:rPr>
                <w:rFonts w:ascii="Verdana" w:hAnsi="Verdana"/>
                <w:szCs w:val="20"/>
                <w:lang w:val="bg-BG"/>
              </w:rPr>
              <w:t>Анализ на постигнатите през последното тримесечие резултати.</w:t>
            </w:r>
          </w:p>
          <w:p w:rsidR="00AF37AF" w:rsidRPr="00E10FCD" w:rsidRDefault="00AF37AF" w:rsidP="00486988">
            <w:pPr>
              <w:ind w:firstLine="0"/>
              <w:jc w:val="left"/>
              <w:rPr>
                <w:rFonts w:ascii="Verdana" w:hAnsi="Verdana"/>
                <w:szCs w:val="20"/>
                <w:lang w:val="bg-BG"/>
              </w:rPr>
            </w:pPr>
          </w:p>
        </w:tc>
      </w:tr>
      <w:tr w:rsidR="00D74DC9" w:rsidRPr="00003222" w:rsidTr="003D6500">
        <w:tc>
          <w:tcPr>
            <w:tcW w:w="1951" w:type="dxa"/>
            <w:shd w:val="clear" w:color="auto" w:fill="auto"/>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ОД на МВР, Сектор „Пътна полиция“</w:t>
            </w:r>
          </w:p>
        </w:tc>
        <w:tc>
          <w:tcPr>
            <w:tcW w:w="12191" w:type="dxa"/>
            <w:shd w:val="clear" w:color="auto" w:fill="auto"/>
          </w:tcPr>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 xml:space="preserve">Актуална справка за настъпилите на територията на областта ПТП и техните последствия (травматизъм, материални щети, социална вреда и др.) през последното тримесечие. </w:t>
            </w:r>
          </w:p>
          <w:p w:rsidR="00D74DC9" w:rsidRPr="00E10FCD" w:rsidRDefault="00D74DC9" w:rsidP="00D74DC9">
            <w:pPr>
              <w:pStyle w:val="a3"/>
              <w:numPr>
                <w:ilvl w:val="0"/>
                <w:numId w:val="13"/>
              </w:numPr>
              <w:rPr>
                <w:rFonts w:ascii="Verdana" w:hAnsi="Verdana"/>
                <w:szCs w:val="20"/>
                <w:lang w:val="bg-BG"/>
              </w:rPr>
            </w:pPr>
            <w:r w:rsidRPr="00E10FCD">
              <w:rPr>
                <w:rFonts w:ascii="Verdana" w:hAnsi="Verdana"/>
                <w:szCs w:val="20"/>
                <w:lang w:val="bg-BG"/>
              </w:rPr>
              <w:t xml:space="preserve">През последното </w:t>
            </w:r>
            <w:proofErr w:type="spellStart"/>
            <w:r w:rsidRPr="00E10FCD">
              <w:rPr>
                <w:rFonts w:ascii="Verdana" w:hAnsi="Verdana"/>
                <w:szCs w:val="20"/>
                <w:lang w:val="bg-BG"/>
              </w:rPr>
              <w:t>тримесичие</w:t>
            </w:r>
            <w:proofErr w:type="spellEnd"/>
            <w:r w:rsidRPr="00E10FCD">
              <w:rPr>
                <w:rFonts w:ascii="Verdana" w:hAnsi="Verdana"/>
                <w:szCs w:val="20"/>
                <w:lang w:val="bg-BG"/>
              </w:rPr>
              <w:t xml:space="preserve"> на територията обслужвана от ОДМВР-Търговище са настъпили 91 ПТП, от които 8 тежки с 3 загинали и 5 ранени граждани.</w:t>
            </w:r>
          </w:p>
          <w:p w:rsidR="00D74DC9" w:rsidRPr="00E10FCD" w:rsidRDefault="00D74DC9" w:rsidP="00D74DC9">
            <w:pPr>
              <w:pStyle w:val="a3"/>
              <w:numPr>
                <w:ilvl w:val="0"/>
                <w:numId w:val="13"/>
              </w:numPr>
              <w:rPr>
                <w:rFonts w:ascii="Verdana" w:hAnsi="Verdana"/>
                <w:szCs w:val="20"/>
                <w:lang w:val="bg-BG"/>
              </w:rPr>
            </w:pPr>
            <w:r w:rsidRPr="00E10FCD">
              <w:rPr>
                <w:rFonts w:ascii="Verdana" w:hAnsi="Verdana"/>
                <w:szCs w:val="20"/>
                <w:lang w:val="bg-BG"/>
              </w:rPr>
              <w:t xml:space="preserve">По РУ резултатите са следните : </w:t>
            </w:r>
          </w:p>
          <w:p w:rsidR="00D74DC9" w:rsidRPr="00E10FCD" w:rsidRDefault="00D74DC9" w:rsidP="00D74DC9">
            <w:pPr>
              <w:ind w:left="360" w:firstLine="0"/>
              <w:rPr>
                <w:rFonts w:ascii="Verdana" w:hAnsi="Verdana"/>
                <w:szCs w:val="20"/>
                <w:lang w:val="bg-BG"/>
              </w:rPr>
            </w:pPr>
            <w:r w:rsidRPr="00E10FCD">
              <w:rPr>
                <w:rFonts w:ascii="Verdana" w:hAnsi="Verdana"/>
                <w:szCs w:val="20"/>
                <w:lang w:val="bg-BG"/>
              </w:rPr>
              <w:t>РУ-Търговище 46 ПТП от които 6 тежки с 2 загинали и 4 ранени граждани.</w:t>
            </w:r>
          </w:p>
          <w:p w:rsidR="00D74DC9" w:rsidRPr="00E10FCD" w:rsidRDefault="00D74DC9" w:rsidP="00D74DC9">
            <w:pPr>
              <w:ind w:left="360" w:firstLine="0"/>
              <w:rPr>
                <w:rFonts w:ascii="Verdana" w:hAnsi="Verdana"/>
                <w:szCs w:val="20"/>
                <w:lang w:val="bg-BG"/>
              </w:rPr>
            </w:pPr>
            <w:r w:rsidRPr="00E10FCD">
              <w:rPr>
                <w:rFonts w:ascii="Verdana" w:hAnsi="Verdana"/>
                <w:szCs w:val="20"/>
                <w:lang w:val="bg-BG"/>
              </w:rPr>
              <w:t>РУ-Попово 24 ПТП от които 1 тежко с  1 ранен гражданин.</w:t>
            </w:r>
          </w:p>
          <w:p w:rsidR="00D74DC9" w:rsidRPr="00E10FCD" w:rsidRDefault="00D74DC9" w:rsidP="00D74DC9">
            <w:pPr>
              <w:ind w:left="360" w:firstLine="0"/>
              <w:rPr>
                <w:rFonts w:ascii="Verdana" w:hAnsi="Verdana"/>
                <w:szCs w:val="20"/>
                <w:lang w:val="bg-BG"/>
              </w:rPr>
            </w:pPr>
            <w:r w:rsidRPr="00E10FCD">
              <w:rPr>
                <w:rFonts w:ascii="Verdana" w:hAnsi="Verdana"/>
                <w:szCs w:val="20"/>
                <w:lang w:val="bg-BG"/>
              </w:rPr>
              <w:t>РУ-Омуртаг 20 ПТП от които няма загинали и ранени граждани.</w:t>
            </w:r>
          </w:p>
          <w:p w:rsidR="00D74DC9" w:rsidRPr="00E10FCD" w:rsidRDefault="00D74DC9" w:rsidP="00D74DC9">
            <w:pPr>
              <w:ind w:left="360" w:firstLine="0"/>
              <w:rPr>
                <w:rFonts w:ascii="Verdana" w:hAnsi="Verdana"/>
                <w:szCs w:val="20"/>
                <w:lang w:val="bg-BG"/>
              </w:rPr>
            </w:pPr>
            <w:r w:rsidRPr="00E10FCD">
              <w:rPr>
                <w:rFonts w:ascii="Verdana" w:hAnsi="Verdana"/>
                <w:szCs w:val="20"/>
                <w:lang w:val="bg-BG"/>
              </w:rPr>
              <w:t xml:space="preserve">От загиналите един е </w:t>
            </w:r>
            <w:proofErr w:type="spellStart"/>
            <w:r w:rsidRPr="00E10FCD">
              <w:rPr>
                <w:rFonts w:ascii="Verdana" w:hAnsi="Verdana"/>
                <w:szCs w:val="20"/>
                <w:lang w:val="bg-BG"/>
              </w:rPr>
              <w:t>самокатострофирал</w:t>
            </w:r>
            <w:proofErr w:type="spellEnd"/>
            <w:r w:rsidRPr="00E10FCD">
              <w:rPr>
                <w:rFonts w:ascii="Verdana" w:hAnsi="Verdana"/>
                <w:szCs w:val="20"/>
                <w:lang w:val="bg-BG"/>
              </w:rPr>
              <w:t xml:space="preserve"> на път </w:t>
            </w:r>
            <w:r w:rsidRPr="00E10FCD">
              <w:rPr>
                <w:rFonts w:ascii="Verdana" w:hAnsi="Verdana"/>
                <w:szCs w:val="20"/>
                <w:lang w:val="en-US"/>
              </w:rPr>
              <w:t xml:space="preserve">II-74 </w:t>
            </w:r>
            <w:r w:rsidRPr="00E10FCD">
              <w:rPr>
                <w:rFonts w:ascii="Verdana" w:hAnsi="Verdana"/>
                <w:szCs w:val="20"/>
                <w:lang w:val="bg-BG"/>
              </w:rPr>
              <w:t>в близост до с.Кралево, имаме 1 загинал пешеходец в района на зеленчуков пазар в Търговище и един обърнал се извън пътя с трактор на входа за с.Люблен.</w:t>
            </w:r>
          </w:p>
          <w:p w:rsidR="00D74DC9" w:rsidRPr="00E10FCD" w:rsidRDefault="00D74DC9" w:rsidP="00D74DC9">
            <w:pPr>
              <w:ind w:left="360" w:firstLine="0"/>
              <w:jc w:val="left"/>
              <w:rPr>
                <w:rFonts w:ascii="Verdana" w:hAnsi="Verdana"/>
                <w:szCs w:val="20"/>
                <w:lang w:val="bg-BG"/>
              </w:rPr>
            </w:pPr>
          </w:p>
          <w:p w:rsidR="00D74DC9" w:rsidRPr="00E10FCD" w:rsidRDefault="00D74DC9" w:rsidP="00D74DC9">
            <w:pPr>
              <w:ind w:left="360" w:firstLine="0"/>
              <w:rPr>
                <w:rFonts w:ascii="Verdana" w:hAnsi="Verdana"/>
                <w:szCs w:val="20"/>
                <w:u w:val="single"/>
                <w:lang w:val="en-US"/>
              </w:rPr>
            </w:pPr>
            <w:r w:rsidRPr="00E10FCD">
              <w:rPr>
                <w:rFonts w:ascii="Verdana" w:hAnsi="Verdana"/>
                <w:szCs w:val="20"/>
                <w:u w:val="single"/>
                <w:lang w:val="bg-BG"/>
              </w:rPr>
              <w:t xml:space="preserve">   Анализ на динамиката на данните спрямо същия период на предходната година и спрямо предходното тримесечие.</w:t>
            </w:r>
          </w:p>
          <w:p w:rsidR="00D74DC9" w:rsidRPr="00E10FCD" w:rsidRDefault="00D74DC9" w:rsidP="00D74DC9">
            <w:pPr>
              <w:ind w:left="360" w:firstLine="0"/>
              <w:rPr>
                <w:rFonts w:ascii="Verdana" w:hAnsi="Verdana"/>
                <w:b/>
                <w:szCs w:val="20"/>
                <w:lang w:val="en-US"/>
              </w:rPr>
            </w:pP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През същия период на предходната година са настъпили 84 ПТП от които 8 тежки с 2 загинали и 9 ранени граждани.</w:t>
            </w:r>
          </w:p>
          <w:p w:rsidR="00D74DC9" w:rsidRPr="00E10FCD" w:rsidRDefault="00D74DC9" w:rsidP="00D74DC9">
            <w:pPr>
              <w:pStyle w:val="a3"/>
              <w:numPr>
                <w:ilvl w:val="0"/>
                <w:numId w:val="13"/>
              </w:numPr>
              <w:jc w:val="left"/>
              <w:rPr>
                <w:rFonts w:ascii="Verdana" w:hAnsi="Verdana"/>
                <w:szCs w:val="20"/>
                <w:lang w:val="bg-BG"/>
              </w:rPr>
            </w:pPr>
            <w:r w:rsidRPr="00E10FCD">
              <w:rPr>
                <w:rFonts w:ascii="Verdana" w:hAnsi="Verdana"/>
                <w:szCs w:val="20"/>
                <w:lang w:val="bg-BG"/>
              </w:rPr>
              <w:t xml:space="preserve">По РУ резултатите са следните : </w:t>
            </w:r>
          </w:p>
          <w:p w:rsidR="00D74DC9" w:rsidRPr="00E10FCD" w:rsidRDefault="00D74DC9" w:rsidP="00D74DC9">
            <w:pPr>
              <w:ind w:left="360" w:firstLine="0"/>
              <w:jc w:val="left"/>
              <w:rPr>
                <w:rFonts w:ascii="Verdana" w:hAnsi="Verdana"/>
                <w:szCs w:val="20"/>
                <w:lang w:val="bg-BG"/>
              </w:rPr>
            </w:pPr>
            <w:r w:rsidRPr="00E10FCD">
              <w:rPr>
                <w:rFonts w:ascii="Verdana" w:hAnsi="Verdana"/>
                <w:szCs w:val="20"/>
                <w:lang w:val="bg-BG"/>
              </w:rPr>
              <w:t>РУ-Търговище 44 ПТП от които 3 тежки с  4 ранени граждани.</w:t>
            </w:r>
          </w:p>
          <w:p w:rsidR="00D74DC9" w:rsidRPr="00E10FCD" w:rsidRDefault="00D74DC9" w:rsidP="00D74DC9">
            <w:pPr>
              <w:ind w:left="360" w:firstLine="0"/>
              <w:jc w:val="left"/>
              <w:rPr>
                <w:rFonts w:ascii="Verdana" w:hAnsi="Verdana"/>
                <w:szCs w:val="20"/>
                <w:lang w:val="bg-BG"/>
              </w:rPr>
            </w:pPr>
            <w:r w:rsidRPr="00E10FCD">
              <w:rPr>
                <w:rFonts w:ascii="Verdana" w:hAnsi="Verdana"/>
                <w:szCs w:val="20"/>
                <w:lang w:val="bg-BG"/>
              </w:rPr>
              <w:t>РУ-Попово 17 ПТП, от които 4 тежки с  5 ранени граждани.</w:t>
            </w:r>
          </w:p>
          <w:p w:rsidR="00D74DC9" w:rsidRPr="00E10FCD" w:rsidRDefault="00D74DC9" w:rsidP="00D74DC9">
            <w:pPr>
              <w:ind w:left="360" w:firstLine="0"/>
              <w:jc w:val="left"/>
              <w:rPr>
                <w:rFonts w:ascii="Verdana" w:hAnsi="Verdana"/>
                <w:szCs w:val="20"/>
                <w:lang w:val="bg-BG"/>
              </w:rPr>
            </w:pPr>
            <w:r w:rsidRPr="00E10FCD">
              <w:rPr>
                <w:rFonts w:ascii="Verdana" w:hAnsi="Verdana"/>
                <w:szCs w:val="20"/>
                <w:lang w:val="bg-BG"/>
              </w:rPr>
              <w:t>РУ-Омуртаг 21 ПТП, от които 2 тежки с 2 загинали и 2 ранени граждани.</w:t>
            </w: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rPr>
                <w:rFonts w:ascii="Verdana" w:hAnsi="Verdana"/>
                <w:szCs w:val="20"/>
                <w:u w:val="single"/>
                <w:lang w:val="en-US"/>
              </w:rPr>
            </w:pPr>
            <w:r w:rsidRPr="00E10FCD">
              <w:rPr>
                <w:rFonts w:ascii="Verdana" w:hAnsi="Verdana"/>
                <w:szCs w:val="20"/>
                <w:u w:val="single"/>
                <w:lang w:val="bg-BG"/>
              </w:rPr>
              <w:t xml:space="preserve">Справка за предприетите и планираните мерки за подобряване на БДП. </w:t>
            </w:r>
          </w:p>
          <w:p w:rsidR="00D74DC9" w:rsidRPr="00E10FCD" w:rsidRDefault="00D74DC9" w:rsidP="00D74DC9">
            <w:pPr>
              <w:ind w:firstLine="0"/>
              <w:rPr>
                <w:rFonts w:ascii="Verdana" w:hAnsi="Verdana"/>
                <w:szCs w:val="20"/>
                <w:u w:val="single"/>
                <w:lang w:val="en-US"/>
              </w:rPr>
            </w:pPr>
          </w:p>
          <w:p w:rsidR="00D74DC9" w:rsidRPr="00E10FCD" w:rsidRDefault="00D74DC9" w:rsidP="00D74DC9">
            <w:pPr>
              <w:ind w:firstLine="0"/>
              <w:rPr>
                <w:rFonts w:ascii="Verdana" w:hAnsi="Verdana"/>
                <w:szCs w:val="20"/>
                <w:lang w:val="bg-BG"/>
              </w:rPr>
            </w:pPr>
            <w:r w:rsidRPr="00E10FCD">
              <w:rPr>
                <w:rFonts w:ascii="Verdana" w:hAnsi="Verdana"/>
                <w:szCs w:val="20"/>
                <w:lang w:val="bg-BG"/>
              </w:rPr>
              <w:t xml:space="preserve">- За подобряване безопасността на движението са проведени 20 СПО/специализирани полицейски операции/ от </w:t>
            </w:r>
            <w:r w:rsidRPr="00E10FCD">
              <w:rPr>
                <w:rFonts w:ascii="Verdana" w:hAnsi="Verdana"/>
                <w:szCs w:val="20"/>
                <w:lang w:val="bg-BG"/>
              </w:rPr>
              <w:lastRenderedPageBreak/>
              <w:t>типа „Употреба на алкохол и неправоспособност“, „Употреба на наркотици и неправоспособност“, „Контрол на скоростта на движение от страна на водачите на МПС“, „Контрол на използването на газовите уредби за втечнен газ“, „Контрол на водачите на МПС по отношение на предимството предоставяно на пешеходците“, „Контрол за преминаване на червен сигнал на светофара от водачи на МПС и пешеходци“.</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xml:space="preserve">През последното </w:t>
            </w:r>
            <w:proofErr w:type="spellStart"/>
            <w:r w:rsidRPr="00E10FCD">
              <w:rPr>
                <w:rFonts w:ascii="Verdana" w:hAnsi="Verdana"/>
                <w:szCs w:val="20"/>
                <w:lang w:val="bg-BG"/>
              </w:rPr>
              <w:t>тримесичие</w:t>
            </w:r>
            <w:proofErr w:type="spellEnd"/>
            <w:r w:rsidRPr="00E10FCD">
              <w:rPr>
                <w:rFonts w:ascii="Verdana" w:hAnsi="Verdana"/>
                <w:szCs w:val="20"/>
                <w:lang w:val="bg-BG"/>
              </w:rPr>
              <w:t xml:space="preserve"> наред с ежедневната дейност извършвана по график от пътните полицаи са проведени и акции и кампании съвместно с европейските партньори-</w:t>
            </w:r>
            <w:r w:rsidRPr="00E10FCD">
              <w:rPr>
                <w:rFonts w:ascii="Verdana" w:hAnsi="Verdana"/>
                <w:szCs w:val="20"/>
                <w:lang w:val="en-US"/>
              </w:rPr>
              <w:t>ROADPOL</w:t>
            </w:r>
          </w:p>
          <w:p w:rsidR="00D74DC9" w:rsidRPr="00E10FCD" w:rsidRDefault="00D74DC9" w:rsidP="00D74DC9">
            <w:pPr>
              <w:pStyle w:val="a3"/>
              <w:numPr>
                <w:ilvl w:val="0"/>
                <w:numId w:val="13"/>
              </w:numPr>
              <w:jc w:val="left"/>
              <w:rPr>
                <w:rFonts w:ascii="Verdana" w:hAnsi="Verdana"/>
                <w:szCs w:val="20"/>
                <w:lang w:val="bg-BG"/>
              </w:rPr>
            </w:pPr>
            <w:r w:rsidRPr="00E10FCD">
              <w:rPr>
                <w:rFonts w:ascii="Verdana" w:hAnsi="Verdana"/>
                <w:szCs w:val="20"/>
                <w:lang w:val="bg-BG"/>
              </w:rPr>
              <w:t>От 10-16 февруари контрол над товарните автомобили и автобусите.</w:t>
            </w:r>
          </w:p>
          <w:p w:rsidR="00D74DC9" w:rsidRPr="00E10FCD" w:rsidRDefault="00D74DC9" w:rsidP="00D74DC9">
            <w:pPr>
              <w:pStyle w:val="a3"/>
              <w:numPr>
                <w:ilvl w:val="0"/>
                <w:numId w:val="13"/>
              </w:numPr>
              <w:jc w:val="left"/>
              <w:rPr>
                <w:rFonts w:ascii="Verdana" w:hAnsi="Verdana"/>
                <w:szCs w:val="20"/>
                <w:lang w:val="bg-BG"/>
              </w:rPr>
            </w:pPr>
            <w:r w:rsidRPr="00E10FCD">
              <w:rPr>
                <w:rFonts w:ascii="Verdana" w:hAnsi="Verdana"/>
                <w:szCs w:val="20"/>
                <w:lang w:val="bg-BG"/>
              </w:rPr>
              <w:t xml:space="preserve">От 09-15 март контрол за използването на </w:t>
            </w:r>
            <w:proofErr w:type="spellStart"/>
            <w:r w:rsidRPr="00E10FCD">
              <w:rPr>
                <w:rFonts w:ascii="Verdana" w:hAnsi="Verdana"/>
                <w:szCs w:val="20"/>
                <w:lang w:val="bg-BG"/>
              </w:rPr>
              <w:t>обезопасителните</w:t>
            </w:r>
            <w:proofErr w:type="spellEnd"/>
            <w:r w:rsidRPr="00E10FCD">
              <w:rPr>
                <w:rFonts w:ascii="Verdana" w:hAnsi="Verdana"/>
                <w:szCs w:val="20"/>
                <w:lang w:val="bg-BG"/>
              </w:rPr>
              <w:t xml:space="preserve"> колани, детски </w:t>
            </w:r>
            <w:proofErr w:type="spellStart"/>
            <w:r w:rsidRPr="00E10FCD">
              <w:rPr>
                <w:rFonts w:ascii="Verdana" w:hAnsi="Verdana"/>
                <w:szCs w:val="20"/>
                <w:lang w:val="bg-BG"/>
              </w:rPr>
              <w:t>обезопасителни</w:t>
            </w:r>
            <w:proofErr w:type="spellEnd"/>
            <w:r w:rsidRPr="00E10FCD">
              <w:rPr>
                <w:rFonts w:ascii="Verdana" w:hAnsi="Verdana"/>
                <w:szCs w:val="20"/>
                <w:lang w:val="bg-BG"/>
              </w:rPr>
              <w:t xml:space="preserve"> системи и защитни каски .</w:t>
            </w: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rPr>
                <w:rFonts w:ascii="Verdana" w:hAnsi="Verdana"/>
                <w:szCs w:val="20"/>
                <w:u w:val="single"/>
                <w:lang w:val="en-US"/>
              </w:rPr>
            </w:pPr>
            <w:r w:rsidRPr="00E10FCD">
              <w:rPr>
                <w:rFonts w:ascii="Verdana" w:hAnsi="Verdana"/>
                <w:szCs w:val="20"/>
                <w:u w:val="single"/>
                <w:lang w:val="bg-BG"/>
              </w:rPr>
              <w:t>Анализ на постигнатите през последното тримесечие резултати.</w:t>
            </w:r>
          </w:p>
          <w:p w:rsidR="00D74DC9" w:rsidRPr="00E10FCD" w:rsidRDefault="00D74DC9" w:rsidP="00D74DC9">
            <w:pPr>
              <w:ind w:firstLine="0"/>
              <w:rPr>
                <w:rFonts w:ascii="Verdana" w:hAnsi="Verdana"/>
                <w:b/>
                <w:szCs w:val="20"/>
                <w:lang w:val="en-US"/>
              </w:rPr>
            </w:pPr>
          </w:p>
          <w:p w:rsidR="00D74DC9" w:rsidRPr="00E10FCD" w:rsidRDefault="00D74DC9" w:rsidP="00D74DC9">
            <w:pPr>
              <w:ind w:firstLine="0"/>
              <w:rPr>
                <w:rFonts w:ascii="Verdana" w:hAnsi="Verdana"/>
                <w:szCs w:val="20"/>
                <w:lang w:val="bg-BG"/>
              </w:rPr>
            </w:pPr>
            <w:r w:rsidRPr="00E10FCD">
              <w:rPr>
                <w:rFonts w:ascii="Verdana" w:hAnsi="Verdana"/>
                <w:szCs w:val="20"/>
                <w:lang w:val="bg-BG"/>
              </w:rPr>
              <w:t xml:space="preserve">-През последното </w:t>
            </w:r>
            <w:proofErr w:type="spellStart"/>
            <w:r w:rsidRPr="00E10FCD">
              <w:rPr>
                <w:rFonts w:ascii="Verdana" w:hAnsi="Verdana"/>
                <w:szCs w:val="20"/>
                <w:lang w:val="bg-BG"/>
              </w:rPr>
              <w:t>тримесичие</w:t>
            </w:r>
            <w:proofErr w:type="spellEnd"/>
            <w:r w:rsidRPr="00E10FCD">
              <w:rPr>
                <w:rFonts w:ascii="Verdana" w:hAnsi="Verdana"/>
                <w:szCs w:val="20"/>
                <w:lang w:val="bg-BG"/>
              </w:rPr>
              <w:t xml:space="preserve"> при контролната дейност </w:t>
            </w:r>
            <w:proofErr w:type="spellStart"/>
            <w:r w:rsidRPr="00E10FCD">
              <w:rPr>
                <w:rFonts w:ascii="Verdana" w:hAnsi="Verdana"/>
                <w:szCs w:val="20"/>
                <w:lang w:val="bg-BG"/>
              </w:rPr>
              <w:t>осъшествявана</w:t>
            </w:r>
            <w:proofErr w:type="spellEnd"/>
            <w:r w:rsidRPr="00E10FCD">
              <w:rPr>
                <w:rFonts w:ascii="Verdana" w:hAnsi="Verdana"/>
                <w:szCs w:val="20"/>
                <w:lang w:val="bg-BG"/>
              </w:rPr>
              <w:t xml:space="preserve"> от служителите на ОДМВР-Търговище над пътното движение в региона са регистрирани 10797 нарушения допуснати от водачите на МПС по ЗДвП и КЗ за, които са съставени 1071 акта, издадени са 3087 фиша и 6639 електронни фиша. </w:t>
            </w:r>
          </w:p>
          <w:p w:rsidR="00D74DC9" w:rsidRPr="00E10FCD" w:rsidRDefault="00D74DC9" w:rsidP="00D74DC9">
            <w:pPr>
              <w:ind w:firstLine="0"/>
              <w:rPr>
                <w:rFonts w:ascii="Verdana" w:hAnsi="Verdana"/>
                <w:szCs w:val="20"/>
                <w:lang w:val="bg-BG"/>
              </w:rPr>
            </w:pPr>
            <w:r w:rsidRPr="00E10FCD">
              <w:rPr>
                <w:rFonts w:ascii="Verdana" w:hAnsi="Verdana"/>
                <w:szCs w:val="20"/>
                <w:lang w:val="bg-BG"/>
              </w:rPr>
              <w:t>- През първите три месеца на 2019г. са били регистрирани 7566 нарушения с 3231 по малко от 2020г., съставени са били 1289 акта с 218 по вече от 2020г., издадени са 2311 фиша с 776 по малко от 2020г. и електронните фишове са с 2836 по малко от издадените през 2020г.</w:t>
            </w:r>
          </w:p>
          <w:p w:rsidR="00D74DC9" w:rsidRPr="00E10FCD" w:rsidRDefault="00D74DC9" w:rsidP="00D74DC9">
            <w:pPr>
              <w:ind w:firstLine="0"/>
              <w:jc w:val="left"/>
              <w:rPr>
                <w:rFonts w:ascii="Verdana" w:hAnsi="Verdana"/>
                <w:szCs w:val="20"/>
                <w:lang w:val="bg-BG"/>
              </w:rPr>
            </w:pPr>
          </w:p>
        </w:tc>
      </w:tr>
      <w:tr w:rsidR="00D74DC9" w:rsidRPr="00003222" w:rsidTr="003D6500">
        <w:tc>
          <w:tcPr>
            <w:tcW w:w="1951" w:type="dxa"/>
            <w:shd w:val="clear" w:color="auto" w:fill="auto"/>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lastRenderedPageBreak/>
              <w:t>РДПБЗН</w:t>
            </w:r>
          </w:p>
        </w:tc>
        <w:tc>
          <w:tcPr>
            <w:tcW w:w="12191" w:type="dxa"/>
            <w:shd w:val="clear" w:color="auto" w:fill="auto"/>
          </w:tcPr>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Участие на служители на РДПБЗН в отстраняване последствията от ПТП:</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xml:space="preserve">През първото тримесечие на 2020 г., служителите на РДПБЗН – Търговище са взели участие в ликвидирането на последиците от 6 броя ПТП. Пожарникарите са извършили дейности, като: обезопасяване на ППС (изключване/премахване на акумулаторната батерия, спиране крановете на газова бутилка, обезопасяване против потегляне), разпъване и рязане на конструкцията на автомобил за достигане до пострадалите и извличането им, осветяване на мястото на възникнало ПТП за извършване на оперативно следствени действия, разчистване на пътното платно за осигуряване на нормалната му проходимост. </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За същия период на 2019 г., служителите на РДПБЗН – Търговище са взели участие в ликвидирането на последиците от 6 броя ПТП.</w:t>
            </w: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Справка за предприетите и планираните мерки за подобряване на БДП:</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xml:space="preserve"> Служителите на РДПБЗН – Търговище периодично утвърждават своите знания и умения за отстраняване последствията от възникнало ПТП чрез целогодишно провеждане на теоретични и практически знания.</w:t>
            </w: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Анализ на постигнатите през последното тримесечие резултати:</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Служителите на РДПБЗН – Търговище  са се справили успешно при ликвидирането на последиците от възникналите ПТП през първото тримесечие на 2020 г.</w:t>
            </w:r>
          </w:p>
          <w:p w:rsidR="00D74DC9" w:rsidRPr="00E10FCD" w:rsidRDefault="00D74DC9" w:rsidP="00D74DC9">
            <w:pPr>
              <w:ind w:firstLine="0"/>
              <w:jc w:val="left"/>
              <w:rPr>
                <w:rFonts w:ascii="Verdana" w:hAnsi="Verdana"/>
                <w:szCs w:val="20"/>
                <w:lang w:val="bg-BG"/>
              </w:rPr>
            </w:pPr>
          </w:p>
        </w:tc>
      </w:tr>
      <w:tr w:rsidR="00D74DC9" w:rsidRPr="00003222" w:rsidTr="003D6500">
        <w:tc>
          <w:tcPr>
            <w:tcW w:w="1951" w:type="dxa"/>
            <w:shd w:val="clear" w:color="auto" w:fill="auto"/>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lastRenderedPageBreak/>
              <w:t>ООАА</w:t>
            </w:r>
          </w:p>
        </w:tc>
        <w:tc>
          <w:tcPr>
            <w:tcW w:w="12191" w:type="dxa"/>
            <w:shd w:val="clear" w:color="auto" w:fill="auto"/>
          </w:tcPr>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Брой на извършените пътни проверки за последното тримесечие, брой на наложените глоби и актове за установяване на административни нарушения, общ обем на наложените глоби:</w:t>
            </w:r>
          </w:p>
          <w:p w:rsidR="00D74DC9" w:rsidRPr="00E10FCD" w:rsidRDefault="00D74DC9" w:rsidP="00D74DC9">
            <w:pPr>
              <w:pStyle w:val="a3"/>
              <w:numPr>
                <w:ilvl w:val="0"/>
                <w:numId w:val="8"/>
              </w:numPr>
              <w:jc w:val="left"/>
              <w:rPr>
                <w:rFonts w:ascii="Verdana" w:hAnsi="Verdana"/>
                <w:szCs w:val="20"/>
                <w:lang w:val="bg-BG"/>
              </w:rPr>
            </w:pPr>
            <w:r w:rsidRPr="00E10FCD">
              <w:rPr>
                <w:rFonts w:ascii="Verdana" w:hAnsi="Verdana"/>
                <w:szCs w:val="20"/>
                <w:lang w:val="bg-BG"/>
              </w:rPr>
              <w:t>Извършените пътни контролни проверки са за периода 01.01.2020 г. до 31.01.2020 г., след тази дата контролната дейност е прехвърлена в отдел „Контрол“ към РД „АА“ – Русе.</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-автобуси : 10 бр.;</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товарни автомобили: 7 броя;</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таксиметрови автомобили: 64 бр.;</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учебни автомобили: 3 бр.;</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леки автомобили, извършващи нерегламентирани превози, съвместно с МВР: 5 бр.;</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общ брой проверени работни дни: 3 587 бр.</w:t>
            </w:r>
          </w:p>
          <w:p w:rsidR="00D74DC9" w:rsidRPr="00E10FCD" w:rsidRDefault="00D74DC9" w:rsidP="00D74DC9">
            <w:pPr>
              <w:pStyle w:val="a3"/>
              <w:numPr>
                <w:ilvl w:val="0"/>
                <w:numId w:val="8"/>
              </w:numPr>
              <w:jc w:val="left"/>
              <w:rPr>
                <w:rFonts w:ascii="Verdana" w:hAnsi="Verdana"/>
                <w:szCs w:val="20"/>
                <w:lang w:val="bg-BG"/>
              </w:rPr>
            </w:pPr>
            <w:r w:rsidRPr="00E10FCD">
              <w:rPr>
                <w:rFonts w:ascii="Verdana" w:hAnsi="Verdana"/>
                <w:szCs w:val="20"/>
                <w:lang w:val="bg-BG"/>
              </w:rPr>
              <w:t>Брой извършени проверки на фирми, извършващи обществен превоз за пътници, товари и таксиметров превоз: 7 бр. Общ брой проверени работни дни: 4 061 бр.</w:t>
            </w:r>
          </w:p>
          <w:p w:rsidR="00D74DC9" w:rsidRPr="00E10FCD" w:rsidRDefault="00D74DC9" w:rsidP="00D74DC9">
            <w:pPr>
              <w:pStyle w:val="a3"/>
              <w:numPr>
                <w:ilvl w:val="0"/>
                <w:numId w:val="8"/>
              </w:numPr>
              <w:jc w:val="left"/>
              <w:rPr>
                <w:rFonts w:ascii="Verdana" w:hAnsi="Verdana"/>
                <w:szCs w:val="20"/>
                <w:lang w:val="bg-BG"/>
              </w:rPr>
            </w:pPr>
            <w:r w:rsidRPr="00E10FCD">
              <w:rPr>
                <w:rFonts w:ascii="Verdana" w:hAnsi="Verdana"/>
                <w:szCs w:val="20"/>
                <w:lang w:val="bg-BG"/>
              </w:rPr>
              <w:t>Брой извършени проверки на фирми, извършващи обучение на кандидати за придобиване на правоспособност за управление на МПС: 3 бр.;</w:t>
            </w:r>
          </w:p>
          <w:p w:rsidR="00D74DC9" w:rsidRPr="00E10FCD" w:rsidRDefault="00D74DC9" w:rsidP="00D74DC9">
            <w:pPr>
              <w:pStyle w:val="a3"/>
              <w:numPr>
                <w:ilvl w:val="0"/>
                <w:numId w:val="8"/>
              </w:numPr>
              <w:jc w:val="left"/>
              <w:rPr>
                <w:rFonts w:ascii="Verdana" w:hAnsi="Verdana"/>
                <w:szCs w:val="20"/>
                <w:lang w:val="bg-BG"/>
              </w:rPr>
            </w:pPr>
            <w:r w:rsidRPr="00E10FCD">
              <w:rPr>
                <w:rFonts w:ascii="Verdana" w:hAnsi="Verdana"/>
                <w:szCs w:val="20"/>
                <w:lang w:val="bg-BG"/>
              </w:rPr>
              <w:t>Брой извършени проверки на фирми, извършващи периодичен преглед за техническа изправност на ППС: 0 бр.;</w:t>
            </w:r>
          </w:p>
          <w:p w:rsidR="00D74DC9" w:rsidRPr="00E10FCD" w:rsidRDefault="00D74DC9" w:rsidP="00D74DC9">
            <w:pPr>
              <w:pStyle w:val="a3"/>
              <w:numPr>
                <w:ilvl w:val="0"/>
                <w:numId w:val="8"/>
              </w:numPr>
              <w:jc w:val="left"/>
              <w:rPr>
                <w:rFonts w:ascii="Verdana" w:hAnsi="Verdana"/>
                <w:szCs w:val="20"/>
                <w:lang w:val="bg-BG"/>
              </w:rPr>
            </w:pPr>
            <w:r w:rsidRPr="00E10FCD">
              <w:rPr>
                <w:rFonts w:ascii="Verdana" w:hAnsi="Verdana"/>
                <w:szCs w:val="20"/>
                <w:lang w:val="bg-BG"/>
              </w:rPr>
              <w:t>Изпитани кандидати за придобиване на правоспособност за управление на МПС:</w:t>
            </w:r>
          </w:p>
          <w:p w:rsidR="00D74DC9" w:rsidRPr="00E10FCD" w:rsidRDefault="00D74DC9" w:rsidP="00D74DC9">
            <w:pPr>
              <w:pStyle w:val="a3"/>
              <w:numPr>
                <w:ilvl w:val="0"/>
                <w:numId w:val="10"/>
              </w:numPr>
              <w:jc w:val="left"/>
              <w:rPr>
                <w:rFonts w:ascii="Verdana" w:hAnsi="Verdana"/>
                <w:szCs w:val="20"/>
                <w:lang w:val="bg-BG"/>
              </w:rPr>
            </w:pPr>
            <w:r w:rsidRPr="00E10FCD">
              <w:rPr>
                <w:rFonts w:ascii="Verdana" w:hAnsi="Verdana"/>
                <w:szCs w:val="20"/>
                <w:lang w:val="bg-BG"/>
              </w:rPr>
              <w:t>Теория: 143 протокола; 381 кандидати от тях за „А1“ – 0, „В“ – 326, „</w:t>
            </w:r>
            <w:proofErr w:type="spellStart"/>
            <w:r w:rsidRPr="00E10FCD">
              <w:rPr>
                <w:rFonts w:ascii="Verdana" w:hAnsi="Verdana"/>
                <w:szCs w:val="20"/>
                <w:lang w:val="bg-BG"/>
              </w:rPr>
              <w:t>Ткт</w:t>
            </w:r>
            <w:proofErr w:type="spellEnd"/>
            <w:r w:rsidRPr="00E10FCD">
              <w:rPr>
                <w:rFonts w:ascii="Verdana" w:hAnsi="Verdana"/>
                <w:szCs w:val="20"/>
                <w:lang w:val="bg-BG"/>
              </w:rPr>
              <w:t>“ – 2, „С“ – 32, „СЕ“ – 18, „</w:t>
            </w:r>
            <w:r w:rsidRPr="00E10FCD">
              <w:rPr>
                <w:rFonts w:ascii="Verdana" w:hAnsi="Verdana"/>
                <w:szCs w:val="20"/>
                <w:lang w:val="en-US"/>
              </w:rPr>
              <w:t>D”</w:t>
            </w:r>
            <w:r w:rsidRPr="00E10FCD">
              <w:rPr>
                <w:rFonts w:ascii="Verdana" w:hAnsi="Verdana"/>
                <w:szCs w:val="20"/>
                <w:lang w:val="bg-BG"/>
              </w:rPr>
              <w:t xml:space="preserve"> – 3, успеваемост 69%;</w:t>
            </w:r>
          </w:p>
          <w:p w:rsidR="00D74DC9" w:rsidRPr="00E10FCD" w:rsidRDefault="00D74DC9" w:rsidP="00D74DC9">
            <w:pPr>
              <w:pStyle w:val="a3"/>
              <w:numPr>
                <w:ilvl w:val="0"/>
                <w:numId w:val="10"/>
              </w:numPr>
              <w:jc w:val="left"/>
              <w:rPr>
                <w:rFonts w:ascii="Verdana" w:hAnsi="Verdana"/>
                <w:szCs w:val="20"/>
                <w:lang w:val="bg-BG"/>
              </w:rPr>
            </w:pPr>
            <w:r w:rsidRPr="00E10FCD">
              <w:rPr>
                <w:rFonts w:ascii="Verdana" w:hAnsi="Verdana"/>
                <w:szCs w:val="20"/>
                <w:lang w:val="bg-BG"/>
              </w:rPr>
              <w:t>Практика/управление на ППС :130 протокола, 469 кандидати от тях за „А2“ – 0, „А“ – 0, „В“ – 373, „ВЕ“ – 24, „</w:t>
            </w:r>
            <w:proofErr w:type="spellStart"/>
            <w:r w:rsidRPr="00E10FCD">
              <w:rPr>
                <w:rFonts w:ascii="Verdana" w:hAnsi="Verdana"/>
                <w:szCs w:val="20"/>
                <w:lang w:val="bg-BG"/>
              </w:rPr>
              <w:t>Ткт</w:t>
            </w:r>
            <w:proofErr w:type="spellEnd"/>
            <w:r w:rsidRPr="00E10FCD">
              <w:rPr>
                <w:rFonts w:ascii="Verdana" w:hAnsi="Verdana"/>
                <w:szCs w:val="20"/>
                <w:lang w:val="bg-BG"/>
              </w:rPr>
              <w:t>“ – 9, „С“ – 37, „СЕ“ – 20, „</w:t>
            </w:r>
            <w:r w:rsidRPr="00E10FCD">
              <w:rPr>
                <w:rFonts w:ascii="Verdana" w:hAnsi="Verdana"/>
                <w:szCs w:val="20"/>
                <w:lang w:val="en-US"/>
              </w:rPr>
              <w:t>D</w:t>
            </w:r>
            <w:r w:rsidRPr="00E10FCD">
              <w:rPr>
                <w:rFonts w:ascii="Verdana" w:hAnsi="Verdana"/>
                <w:szCs w:val="20"/>
                <w:lang w:val="bg-BG"/>
              </w:rPr>
              <w:t>“ – 6, успеваемост 63%;</w:t>
            </w:r>
          </w:p>
          <w:p w:rsidR="00D74DC9" w:rsidRPr="00E10FCD" w:rsidRDefault="00D74DC9" w:rsidP="00D74DC9">
            <w:pPr>
              <w:pStyle w:val="a3"/>
              <w:numPr>
                <w:ilvl w:val="0"/>
                <w:numId w:val="11"/>
              </w:numPr>
              <w:jc w:val="left"/>
              <w:rPr>
                <w:rFonts w:ascii="Verdana" w:hAnsi="Verdana"/>
                <w:szCs w:val="20"/>
                <w:lang w:val="bg-BG"/>
              </w:rPr>
            </w:pPr>
            <w:r w:rsidRPr="00E10FCD">
              <w:rPr>
                <w:rFonts w:ascii="Verdana" w:hAnsi="Verdana"/>
                <w:szCs w:val="20"/>
                <w:lang w:val="bg-BG"/>
              </w:rPr>
              <w:t>Изпитани кандидати за придобиване на свидетелство за превоз на опасни товари: 71 бр.;</w:t>
            </w:r>
          </w:p>
          <w:p w:rsidR="00D74DC9" w:rsidRPr="00E10FCD" w:rsidRDefault="00D74DC9" w:rsidP="00D74DC9">
            <w:pPr>
              <w:pStyle w:val="a3"/>
              <w:numPr>
                <w:ilvl w:val="0"/>
                <w:numId w:val="11"/>
              </w:numPr>
              <w:jc w:val="left"/>
              <w:rPr>
                <w:rFonts w:ascii="Verdana" w:hAnsi="Verdana"/>
                <w:szCs w:val="20"/>
                <w:lang w:val="bg-BG"/>
              </w:rPr>
            </w:pPr>
            <w:r w:rsidRPr="00E10FCD">
              <w:rPr>
                <w:rFonts w:ascii="Verdana" w:hAnsi="Verdana"/>
                <w:szCs w:val="20"/>
                <w:lang w:val="bg-BG"/>
              </w:rPr>
              <w:t xml:space="preserve">Изпитани кандидати за придобиване на удостоверение за „Водач на лек </w:t>
            </w:r>
            <w:proofErr w:type="spellStart"/>
            <w:r w:rsidRPr="00E10FCD">
              <w:rPr>
                <w:rFonts w:ascii="Verdana" w:hAnsi="Verdana"/>
                <w:szCs w:val="20"/>
                <w:lang w:val="bg-BG"/>
              </w:rPr>
              <w:t>таксиметровавтомобил</w:t>
            </w:r>
            <w:proofErr w:type="spellEnd"/>
            <w:r w:rsidRPr="00E10FCD">
              <w:rPr>
                <w:rFonts w:ascii="Verdana" w:hAnsi="Verdana"/>
                <w:szCs w:val="20"/>
                <w:lang w:val="bg-BG"/>
              </w:rPr>
              <w:t>“: 10 бр.;</w:t>
            </w:r>
          </w:p>
          <w:p w:rsidR="00D74DC9" w:rsidRPr="00E10FCD" w:rsidRDefault="00D74DC9" w:rsidP="00D74DC9">
            <w:pPr>
              <w:pStyle w:val="a3"/>
              <w:numPr>
                <w:ilvl w:val="0"/>
                <w:numId w:val="11"/>
              </w:numPr>
              <w:jc w:val="left"/>
              <w:rPr>
                <w:rFonts w:ascii="Verdana" w:hAnsi="Verdana"/>
                <w:szCs w:val="20"/>
                <w:lang w:val="bg-BG"/>
              </w:rPr>
            </w:pPr>
            <w:r w:rsidRPr="00E10FCD">
              <w:rPr>
                <w:rFonts w:ascii="Verdana" w:hAnsi="Verdana"/>
                <w:szCs w:val="20"/>
                <w:lang w:val="bg-BG"/>
              </w:rPr>
              <w:t>Изпитани кандидати за „Ръководител на таксиметрова дейност“: 2 бр.;</w:t>
            </w:r>
          </w:p>
          <w:p w:rsidR="00D74DC9" w:rsidRPr="00E10FCD" w:rsidRDefault="00D74DC9" w:rsidP="00D74DC9">
            <w:pPr>
              <w:pStyle w:val="a3"/>
              <w:numPr>
                <w:ilvl w:val="0"/>
                <w:numId w:val="11"/>
              </w:numPr>
              <w:jc w:val="left"/>
              <w:rPr>
                <w:rFonts w:ascii="Verdana" w:hAnsi="Verdana"/>
                <w:szCs w:val="20"/>
                <w:lang w:val="bg-BG"/>
              </w:rPr>
            </w:pPr>
            <w:r w:rsidRPr="00E10FCD">
              <w:rPr>
                <w:rFonts w:ascii="Verdana" w:hAnsi="Verdana"/>
                <w:szCs w:val="20"/>
                <w:lang w:val="bg-BG"/>
              </w:rPr>
              <w:t>Приети заявления за издаване на лиценз или продължаване на срока на лиценз  за обществен превоз на пътници и товари: 5 бр.;</w:t>
            </w:r>
          </w:p>
          <w:p w:rsidR="00D74DC9" w:rsidRPr="00E10FCD" w:rsidRDefault="00D74DC9" w:rsidP="00D74DC9">
            <w:pPr>
              <w:pStyle w:val="a3"/>
              <w:numPr>
                <w:ilvl w:val="0"/>
                <w:numId w:val="11"/>
              </w:numPr>
              <w:jc w:val="left"/>
              <w:rPr>
                <w:rFonts w:ascii="Verdana" w:hAnsi="Verdana"/>
                <w:szCs w:val="20"/>
                <w:lang w:val="bg-BG"/>
              </w:rPr>
            </w:pPr>
            <w:r w:rsidRPr="00E10FCD">
              <w:rPr>
                <w:rFonts w:ascii="Verdana" w:hAnsi="Verdana"/>
                <w:szCs w:val="20"/>
                <w:lang w:val="bg-BG"/>
              </w:rPr>
              <w:t>Приети заявления за издаване на:</w:t>
            </w:r>
          </w:p>
          <w:p w:rsidR="00D74DC9" w:rsidRPr="00E10FCD" w:rsidRDefault="00D74DC9" w:rsidP="00D74DC9">
            <w:pPr>
              <w:pStyle w:val="a3"/>
              <w:numPr>
                <w:ilvl w:val="0"/>
                <w:numId w:val="10"/>
              </w:numPr>
              <w:jc w:val="left"/>
              <w:rPr>
                <w:rFonts w:ascii="Verdana" w:hAnsi="Verdana"/>
                <w:szCs w:val="20"/>
                <w:lang w:val="bg-BG"/>
              </w:rPr>
            </w:pPr>
            <w:r w:rsidRPr="00E10FCD">
              <w:rPr>
                <w:rFonts w:ascii="Verdana" w:hAnsi="Verdana"/>
                <w:szCs w:val="20"/>
                <w:lang w:val="bg-BG"/>
              </w:rPr>
              <w:t>Карта за квалификация на водач: 209 бр.;</w:t>
            </w:r>
          </w:p>
          <w:p w:rsidR="00D74DC9" w:rsidRPr="00E10FCD" w:rsidRDefault="00D74DC9" w:rsidP="00D74DC9">
            <w:pPr>
              <w:pStyle w:val="a3"/>
              <w:numPr>
                <w:ilvl w:val="0"/>
                <w:numId w:val="10"/>
              </w:numPr>
              <w:jc w:val="left"/>
              <w:rPr>
                <w:rFonts w:ascii="Verdana" w:hAnsi="Verdana"/>
                <w:szCs w:val="20"/>
                <w:lang w:val="bg-BG"/>
              </w:rPr>
            </w:pPr>
            <w:r w:rsidRPr="00E10FCD">
              <w:rPr>
                <w:rFonts w:ascii="Verdana" w:hAnsi="Verdana"/>
                <w:szCs w:val="20"/>
                <w:lang w:val="bg-BG"/>
              </w:rPr>
              <w:t xml:space="preserve">Карта за дигитален </w:t>
            </w:r>
            <w:proofErr w:type="spellStart"/>
            <w:r w:rsidRPr="00E10FCD">
              <w:rPr>
                <w:rFonts w:ascii="Verdana" w:hAnsi="Verdana"/>
                <w:szCs w:val="20"/>
                <w:lang w:val="bg-BG"/>
              </w:rPr>
              <w:t>тахограф</w:t>
            </w:r>
            <w:proofErr w:type="spellEnd"/>
            <w:r w:rsidRPr="00E10FCD">
              <w:rPr>
                <w:rFonts w:ascii="Verdana" w:hAnsi="Verdana"/>
                <w:szCs w:val="20"/>
                <w:lang w:val="bg-BG"/>
              </w:rPr>
              <w:t>: 197 бр.;</w:t>
            </w:r>
          </w:p>
          <w:p w:rsidR="00D74DC9" w:rsidRPr="00E10FCD" w:rsidRDefault="00D74DC9" w:rsidP="00D74DC9">
            <w:pPr>
              <w:pStyle w:val="a3"/>
              <w:numPr>
                <w:ilvl w:val="0"/>
                <w:numId w:val="10"/>
              </w:numPr>
              <w:jc w:val="left"/>
              <w:rPr>
                <w:rFonts w:ascii="Verdana" w:hAnsi="Verdana"/>
                <w:szCs w:val="20"/>
                <w:lang w:val="bg-BG"/>
              </w:rPr>
            </w:pPr>
            <w:r w:rsidRPr="00E10FCD">
              <w:rPr>
                <w:rFonts w:ascii="Verdana" w:hAnsi="Verdana"/>
                <w:szCs w:val="20"/>
                <w:lang w:val="bg-BG"/>
              </w:rPr>
              <w:t>Свидетелство за превоз на опасни товари: 74 бр.;</w:t>
            </w:r>
          </w:p>
          <w:p w:rsidR="00D74DC9" w:rsidRPr="00E10FCD" w:rsidRDefault="00D74DC9" w:rsidP="00D74DC9">
            <w:pPr>
              <w:pStyle w:val="a3"/>
              <w:numPr>
                <w:ilvl w:val="0"/>
                <w:numId w:val="12"/>
              </w:numPr>
              <w:jc w:val="left"/>
              <w:rPr>
                <w:rFonts w:ascii="Verdana" w:hAnsi="Verdana"/>
                <w:szCs w:val="20"/>
                <w:lang w:val="bg-BG"/>
              </w:rPr>
            </w:pPr>
            <w:r w:rsidRPr="00E10FCD">
              <w:rPr>
                <w:rFonts w:ascii="Verdana" w:hAnsi="Verdana"/>
                <w:szCs w:val="20"/>
                <w:lang w:val="bg-BG"/>
              </w:rPr>
              <w:t>Съставени АУАН – 28 броя, от които:</w:t>
            </w:r>
          </w:p>
          <w:p w:rsidR="00D74DC9" w:rsidRPr="00E10FCD" w:rsidRDefault="00D74DC9" w:rsidP="00D74DC9">
            <w:pPr>
              <w:pStyle w:val="a3"/>
              <w:numPr>
                <w:ilvl w:val="0"/>
                <w:numId w:val="10"/>
              </w:numPr>
              <w:jc w:val="left"/>
              <w:rPr>
                <w:rFonts w:ascii="Verdana" w:hAnsi="Verdana"/>
                <w:szCs w:val="20"/>
                <w:lang w:val="bg-BG"/>
              </w:rPr>
            </w:pPr>
            <w:r w:rsidRPr="00E10FCD">
              <w:rPr>
                <w:rFonts w:ascii="Verdana" w:hAnsi="Verdana"/>
                <w:szCs w:val="20"/>
                <w:lang w:val="bg-BG"/>
              </w:rPr>
              <w:t>На водачи на ППС: 12 бр.;</w:t>
            </w:r>
          </w:p>
          <w:p w:rsidR="00D74DC9" w:rsidRPr="00E10FCD" w:rsidRDefault="00D74DC9" w:rsidP="00D74DC9">
            <w:pPr>
              <w:pStyle w:val="a3"/>
              <w:numPr>
                <w:ilvl w:val="0"/>
                <w:numId w:val="10"/>
              </w:numPr>
              <w:jc w:val="left"/>
              <w:rPr>
                <w:rFonts w:ascii="Verdana" w:hAnsi="Verdana"/>
                <w:szCs w:val="20"/>
                <w:lang w:val="bg-BG"/>
              </w:rPr>
            </w:pPr>
            <w:r w:rsidRPr="00E10FCD">
              <w:rPr>
                <w:rFonts w:ascii="Verdana" w:hAnsi="Verdana"/>
                <w:szCs w:val="20"/>
                <w:lang w:val="bg-BG"/>
              </w:rPr>
              <w:t>При проверка на фирми, извършващи обществен превоз на пътници и товари: 16 бр.;</w:t>
            </w:r>
          </w:p>
          <w:p w:rsidR="00D74DC9" w:rsidRPr="00E10FCD" w:rsidRDefault="00D74DC9" w:rsidP="00D74DC9">
            <w:pPr>
              <w:pStyle w:val="a3"/>
              <w:numPr>
                <w:ilvl w:val="0"/>
                <w:numId w:val="10"/>
              </w:numPr>
              <w:jc w:val="left"/>
              <w:rPr>
                <w:rFonts w:ascii="Verdana" w:hAnsi="Verdana"/>
                <w:szCs w:val="20"/>
                <w:lang w:val="bg-BG"/>
              </w:rPr>
            </w:pPr>
            <w:r w:rsidRPr="00E10FCD">
              <w:rPr>
                <w:rFonts w:ascii="Verdana" w:hAnsi="Verdana"/>
                <w:szCs w:val="20"/>
                <w:lang w:val="bg-BG"/>
              </w:rPr>
              <w:t>На водачи, извършващи „нерегламентиран превоз“: 0 бр.;</w:t>
            </w:r>
          </w:p>
          <w:p w:rsidR="00D74DC9" w:rsidRPr="00E10FCD" w:rsidRDefault="00D74DC9" w:rsidP="00D74DC9">
            <w:pPr>
              <w:pStyle w:val="a3"/>
              <w:numPr>
                <w:ilvl w:val="0"/>
                <w:numId w:val="12"/>
              </w:numPr>
              <w:jc w:val="left"/>
              <w:rPr>
                <w:rFonts w:ascii="Verdana" w:hAnsi="Verdana"/>
                <w:szCs w:val="20"/>
                <w:lang w:val="bg-BG"/>
              </w:rPr>
            </w:pPr>
            <w:r w:rsidRPr="00E10FCD">
              <w:rPr>
                <w:rFonts w:ascii="Verdana" w:hAnsi="Verdana"/>
                <w:szCs w:val="20"/>
                <w:lang w:val="bg-BG"/>
              </w:rPr>
              <w:t>Брой издадени наказателни постановления: 28 бр.;</w:t>
            </w:r>
          </w:p>
          <w:p w:rsidR="00D74DC9" w:rsidRPr="00E10FCD" w:rsidRDefault="00D74DC9" w:rsidP="00D74DC9">
            <w:pPr>
              <w:pStyle w:val="a3"/>
              <w:numPr>
                <w:ilvl w:val="0"/>
                <w:numId w:val="12"/>
              </w:numPr>
              <w:jc w:val="left"/>
              <w:rPr>
                <w:rFonts w:ascii="Verdana" w:hAnsi="Verdana"/>
                <w:szCs w:val="20"/>
                <w:lang w:val="bg-BG"/>
              </w:rPr>
            </w:pPr>
            <w:r w:rsidRPr="00E10FCD">
              <w:rPr>
                <w:rFonts w:ascii="Verdana" w:hAnsi="Verdana"/>
                <w:szCs w:val="20"/>
                <w:lang w:val="bg-BG"/>
              </w:rPr>
              <w:t>Сума на наложените глоби и/или имуществени санкции: 25 610 лв.;</w:t>
            </w:r>
          </w:p>
          <w:p w:rsidR="00D74DC9" w:rsidRPr="00E10FCD" w:rsidRDefault="00D74DC9" w:rsidP="00D74DC9">
            <w:pPr>
              <w:pStyle w:val="a3"/>
              <w:numPr>
                <w:ilvl w:val="0"/>
                <w:numId w:val="12"/>
              </w:numPr>
              <w:jc w:val="left"/>
              <w:rPr>
                <w:rFonts w:ascii="Verdana" w:hAnsi="Verdana"/>
                <w:szCs w:val="20"/>
                <w:lang w:val="bg-BG"/>
              </w:rPr>
            </w:pPr>
            <w:r w:rsidRPr="00E10FCD">
              <w:rPr>
                <w:rFonts w:ascii="Verdana" w:hAnsi="Verdana"/>
                <w:szCs w:val="20"/>
                <w:lang w:val="bg-BG"/>
              </w:rPr>
              <w:t>Брой приложени Принудителни административни мерки:</w:t>
            </w:r>
          </w:p>
          <w:p w:rsidR="00D74DC9" w:rsidRPr="00E10FCD" w:rsidRDefault="00D74DC9" w:rsidP="00D74DC9">
            <w:pPr>
              <w:pStyle w:val="a3"/>
              <w:numPr>
                <w:ilvl w:val="0"/>
                <w:numId w:val="10"/>
              </w:numPr>
              <w:jc w:val="left"/>
              <w:rPr>
                <w:rFonts w:ascii="Verdana" w:hAnsi="Verdana"/>
                <w:szCs w:val="20"/>
                <w:lang w:val="bg-BG"/>
              </w:rPr>
            </w:pPr>
            <w:r w:rsidRPr="00E10FCD">
              <w:rPr>
                <w:rFonts w:ascii="Verdana" w:hAnsi="Verdana"/>
                <w:szCs w:val="20"/>
                <w:lang w:val="bg-BG"/>
              </w:rPr>
              <w:lastRenderedPageBreak/>
              <w:t>Временно прекратяване дейността на превозвач: 2 бр.;</w:t>
            </w:r>
          </w:p>
          <w:p w:rsidR="00D74DC9" w:rsidRPr="00E10FCD" w:rsidRDefault="00D74DC9" w:rsidP="00D74DC9">
            <w:pPr>
              <w:ind w:firstLine="0"/>
              <w:jc w:val="left"/>
              <w:rPr>
                <w:rFonts w:ascii="Verdana" w:hAnsi="Verdana"/>
                <w:szCs w:val="20"/>
                <w:lang w:val="bg-BG"/>
              </w:rPr>
            </w:pPr>
            <w:r w:rsidRPr="00E10FCD">
              <w:rPr>
                <w:rFonts w:ascii="Verdana" w:hAnsi="Verdana"/>
                <w:szCs w:val="20"/>
                <w:u w:val="single"/>
                <w:lang w:val="bg-BG"/>
              </w:rPr>
              <w:t>Справка за предприетите и планираните мерки за подобряване на БДП</w:t>
            </w:r>
            <w:r w:rsidRPr="00E10FCD">
              <w:rPr>
                <w:rFonts w:ascii="Verdana" w:hAnsi="Verdana"/>
                <w:szCs w:val="20"/>
                <w:lang w:val="bg-BG"/>
              </w:rPr>
              <w:t xml:space="preserve">: </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xml:space="preserve">За подобряване безопасността на движение по пътищата в област Търговище, представител на ОО „АА“ участва в комисия към община Търговище. На тази комисия се дават и разглеждат предложения за подобряване на пътната обстановка в общината за намаляване на предпоставките за ПТП и намаляване на транспортния травматизъм. </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Обучението, образованието и възпитанието на бъдещите кандидати е основен приоритет на МТСИТ, затова се извършва постоянен мониторинг върху провеждането на изпитите на кандидати за  придобиване на правоспособност за МПС. Залите за изпити и изпитите по управление са снабдени с видеонаблюдение, което снижава до минимум възможността от неправомерно получаване на положителен резултат.</w:t>
            </w: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Анализ на постигнатите през последното тримесечие резултати.</w:t>
            </w:r>
          </w:p>
          <w:p w:rsidR="00D74DC9" w:rsidRPr="00E10FCD" w:rsidRDefault="00D74DC9" w:rsidP="00D74DC9">
            <w:pPr>
              <w:ind w:firstLine="0"/>
              <w:jc w:val="left"/>
              <w:rPr>
                <w:rFonts w:ascii="Verdana" w:hAnsi="Verdana"/>
                <w:szCs w:val="20"/>
                <w:lang w:val="bg-BG"/>
              </w:rPr>
            </w:pPr>
          </w:p>
        </w:tc>
      </w:tr>
      <w:tr w:rsidR="00D74DC9" w:rsidRPr="00003222" w:rsidTr="002F7D6E">
        <w:tc>
          <w:tcPr>
            <w:tcW w:w="1951" w:type="dxa"/>
            <w:shd w:val="clear" w:color="auto" w:fill="auto"/>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lastRenderedPageBreak/>
              <w:t>РУО на МОН</w:t>
            </w:r>
          </w:p>
          <w:p w:rsidR="00D74DC9" w:rsidRPr="00E10FCD" w:rsidRDefault="00D74DC9" w:rsidP="00D74DC9">
            <w:pPr>
              <w:ind w:firstLine="0"/>
              <w:jc w:val="left"/>
              <w:rPr>
                <w:rFonts w:ascii="Verdana" w:hAnsi="Verdana"/>
                <w:szCs w:val="20"/>
                <w:lang w:val="bg-BG"/>
              </w:rPr>
            </w:pPr>
          </w:p>
        </w:tc>
        <w:tc>
          <w:tcPr>
            <w:tcW w:w="12191" w:type="dxa"/>
            <w:tcBorders>
              <w:bottom w:val="single" w:sz="4" w:space="0" w:color="000000"/>
            </w:tcBorders>
            <w:shd w:val="clear" w:color="auto" w:fill="auto"/>
          </w:tcPr>
          <w:p w:rsidR="00D74DC9" w:rsidRPr="00E10FCD" w:rsidRDefault="00D74DC9" w:rsidP="00E71AE4">
            <w:pPr>
              <w:ind w:firstLine="0"/>
              <w:jc w:val="left"/>
              <w:rPr>
                <w:rFonts w:ascii="Verdana" w:hAnsi="Verdana"/>
                <w:szCs w:val="20"/>
                <w:u w:val="single"/>
                <w:lang w:val="bg-BG"/>
              </w:rPr>
            </w:pPr>
            <w:r w:rsidRPr="00E10FCD">
              <w:rPr>
                <w:rFonts w:ascii="Verdana" w:hAnsi="Verdana"/>
                <w:szCs w:val="20"/>
                <w:u w:val="single"/>
                <w:lang w:val="bg-BG"/>
              </w:rPr>
              <w:t>Справка за предприетите и планираните мерки за подобряване на БДП:</w:t>
            </w:r>
          </w:p>
          <w:p w:rsidR="00D74DC9" w:rsidRPr="00E10FCD" w:rsidRDefault="00D74DC9" w:rsidP="00E71AE4">
            <w:pPr>
              <w:pStyle w:val="20"/>
              <w:shd w:val="clear" w:color="auto" w:fill="auto"/>
              <w:tabs>
                <w:tab w:val="left" w:pos="1026"/>
              </w:tabs>
              <w:ind w:left="34" w:firstLine="743"/>
              <w:rPr>
                <w:rStyle w:val="2CenturyGothic"/>
                <w:rFonts w:ascii="Verdana" w:hAnsi="Verdana"/>
              </w:rPr>
            </w:pPr>
            <w:r w:rsidRPr="00E10FCD">
              <w:rPr>
                <w:rStyle w:val="2CenturyGothic"/>
                <w:rFonts w:ascii="Verdana" w:hAnsi="Verdana"/>
                <w:lang w:val="en-US"/>
              </w:rPr>
              <w:t>1.</w:t>
            </w:r>
            <w:r w:rsidRPr="00E10FCD">
              <w:rPr>
                <w:rStyle w:val="2CenturyGothic"/>
                <w:rFonts w:ascii="Verdana" w:hAnsi="Verdana"/>
              </w:rPr>
              <w:t xml:space="preserve">  </w:t>
            </w:r>
            <w:proofErr w:type="spellStart"/>
            <w:r w:rsidRPr="00E10FCD">
              <w:rPr>
                <w:rStyle w:val="2CenturyGothic"/>
                <w:rFonts w:ascii="Verdana" w:hAnsi="Verdana"/>
                <w:lang w:val="en-US"/>
              </w:rPr>
              <w:t>Осигуряване</w:t>
            </w:r>
            <w:proofErr w:type="spellEnd"/>
            <w:r w:rsidRPr="00E10FCD">
              <w:rPr>
                <w:rStyle w:val="2CenturyGothic"/>
                <w:rFonts w:ascii="Verdana" w:hAnsi="Verdana"/>
                <w:lang w:val="en-US"/>
              </w:rPr>
              <w:t xml:space="preserve"> </w:t>
            </w:r>
            <w:proofErr w:type="spellStart"/>
            <w:r w:rsidRPr="00E10FCD">
              <w:rPr>
                <w:rStyle w:val="2CenturyGothic"/>
                <w:rFonts w:ascii="Verdana" w:hAnsi="Verdana"/>
                <w:lang w:val="en-US"/>
              </w:rPr>
              <w:t>на</w:t>
            </w:r>
            <w:proofErr w:type="spellEnd"/>
            <w:r w:rsidRPr="00E10FCD">
              <w:rPr>
                <w:rStyle w:val="2CenturyGothic"/>
                <w:rFonts w:ascii="Verdana" w:hAnsi="Verdana"/>
                <w:lang w:val="en-US"/>
              </w:rPr>
              <w:t xml:space="preserve"> </w:t>
            </w:r>
            <w:proofErr w:type="spellStart"/>
            <w:r w:rsidRPr="00E10FCD">
              <w:rPr>
                <w:rStyle w:val="2CenturyGothic"/>
                <w:rFonts w:ascii="Verdana" w:hAnsi="Verdana"/>
                <w:lang w:val="en-US"/>
              </w:rPr>
              <w:t>ефективен</w:t>
            </w:r>
            <w:proofErr w:type="spellEnd"/>
            <w:r w:rsidRPr="00E10FCD">
              <w:rPr>
                <w:rStyle w:val="2CenturyGothic"/>
                <w:rFonts w:ascii="Verdana" w:hAnsi="Verdana"/>
                <w:lang w:val="en-US"/>
              </w:rPr>
              <w:t xml:space="preserve"> </w:t>
            </w:r>
            <w:proofErr w:type="spellStart"/>
            <w:r w:rsidRPr="00E10FCD">
              <w:rPr>
                <w:rStyle w:val="2CenturyGothic"/>
                <w:rFonts w:ascii="Verdana" w:hAnsi="Verdana"/>
                <w:lang w:val="en-US"/>
              </w:rPr>
              <w:t>учебен</w:t>
            </w:r>
            <w:proofErr w:type="spellEnd"/>
            <w:r w:rsidRPr="00E10FCD">
              <w:rPr>
                <w:rStyle w:val="2CenturyGothic"/>
                <w:rFonts w:ascii="Verdana" w:hAnsi="Verdana"/>
                <w:lang w:val="en-US"/>
              </w:rPr>
              <w:t xml:space="preserve"> </w:t>
            </w:r>
            <w:proofErr w:type="spellStart"/>
            <w:r w:rsidRPr="00E10FCD">
              <w:rPr>
                <w:rStyle w:val="2CenturyGothic"/>
                <w:rFonts w:ascii="Verdana" w:hAnsi="Verdana"/>
                <w:lang w:val="en-US"/>
              </w:rPr>
              <w:t>процес</w:t>
            </w:r>
            <w:proofErr w:type="spellEnd"/>
            <w:r w:rsidRPr="00E10FCD">
              <w:rPr>
                <w:rStyle w:val="2CenturyGothic"/>
                <w:rFonts w:ascii="Verdana" w:hAnsi="Verdana"/>
                <w:lang w:val="en-US"/>
              </w:rPr>
              <w:t xml:space="preserve"> </w:t>
            </w:r>
            <w:proofErr w:type="spellStart"/>
            <w:r w:rsidRPr="00E10FCD">
              <w:rPr>
                <w:rStyle w:val="2CenturyGothic"/>
                <w:rFonts w:ascii="Verdana" w:hAnsi="Verdana"/>
                <w:lang w:val="en-US"/>
              </w:rPr>
              <w:t>по</w:t>
            </w:r>
            <w:proofErr w:type="spellEnd"/>
            <w:r w:rsidRPr="00E10FCD">
              <w:rPr>
                <w:rStyle w:val="2CenturyGothic"/>
                <w:rFonts w:ascii="Verdana" w:hAnsi="Verdana"/>
                <w:lang w:val="en-US"/>
              </w:rPr>
              <w:t xml:space="preserve"> БДП</w:t>
            </w:r>
            <w:r w:rsidRPr="00E10FCD">
              <w:rPr>
                <w:rStyle w:val="2CenturyGothic"/>
                <w:rFonts w:ascii="Verdana" w:hAnsi="Verdana"/>
              </w:rPr>
              <w:t>.</w:t>
            </w:r>
          </w:p>
          <w:p w:rsidR="00D74DC9" w:rsidRPr="00E10FCD" w:rsidRDefault="00D74DC9" w:rsidP="00E71AE4">
            <w:pPr>
              <w:pStyle w:val="20"/>
              <w:shd w:val="clear" w:color="auto" w:fill="auto"/>
              <w:tabs>
                <w:tab w:val="left" w:pos="1026"/>
              </w:tabs>
              <w:ind w:left="34" w:firstLine="743"/>
              <w:jc w:val="both"/>
              <w:rPr>
                <w:rFonts w:ascii="Verdana" w:hAnsi="Verdana"/>
              </w:rPr>
            </w:pPr>
            <w:r w:rsidRPr="00E10FCD">
              <w:rPr>
                <w:rFonts w:ascii="Verdana" w:hAnsi="Verdana"/>
              </w:rPr>
              <w:t xml:space="preserve">2. Формиране на навици у децата и учениците за безопасно участие в движението чрез провеждане на: </w:t>
            </w:r>
          </w:p>
          <w:p w:rsidR="00D74DC9" w:rsidRPr="00E10FCD" w:rsidRDefault="00D74DC9" w:rsidP="00E71AE4">
            <w:pPr>
              <w:ind w:firstLine="0"/>
              <w:jc w:val="left"/>
              <w:rPr>
                <w:rFonts w:ascii="Verdana" w:hAnsi="Verdana"/>
                <w:szCs w:val="20"/>
                <w:lang w:val="bg-BG"/>
              </w:rPr>
            </w:pPr>
            <w:r w:rsidRPr="00E10FCD">
              <w:rPr>
                <w:rFonts w:ascii="Verdana" w:hAnsi="Verdana"/>
                <w:szCs w:val="20"/>
                <w:u w:val="single"/>
                <w:lang w:val="bg-BG"/>
              </w:rPr>
              <w:t>Анализ на постигнатите през последното тримесечие резултати</w:t>
            </w:r>
            <w:r w:rsidRPr="00E10FCD">
              <w:rPr>
                <w:rFonts w:ascii="Verdana" w:hAnsi="Verdana"/>
                <w:szCs w:val="20"/>
                <w:lang w:val="bg-BG"/>
              </w:rPr>
              <w:t>:</w:t>
            </w:r>
          </w:p>
          <w:p w:rsidR="00D74DC9" w:rsidRPr="00E10FCD" w:rsidRDefault="00D74DC9" w:rsidP="00E71AE4">
            <w:pPr>
              <w:pStyle w:val="a3"/>
              <w:numPr>
                <w:ilvl w:val="0"/>
                <w:numId w:val="4"/>
              </w:numPr>
              <w:tabs>
                <w:tab w:val="left" w:pos="567"/>
                <w:tab w:val="left" w:pos="709"/>
                <w:tab w:val="left" w:pos="1026"/>
              </w:tabs>
              <w:ind w:left="176" w:right="134" w:firstLine="567"/>
              <w:rPr>
                <w:rStyle w:val="2CenturyGothic"/>
                <w:rFonts w:ascii="Verdana" w:eastAsia="Times New Roman" w:hAnsi="Verdana"/>
                <w:b/>
                <w:bCs/>
              </w:rPr>
            </w:pPr>
            <w:proofErr w:type="spellStart"/>
            <w:r w:rsidRPr="00E10FCD">
              <w:rPr>
                <w:rStyle w:val="2CenturyGothic"/>
                <w:rFonts w:ascii="Verdana" w:hAnsi="Verdana"/>
                <w:b/>
                <w:lang w:val="en-US"/>
              </w:rPr>
              <w:t>Осигуряване</w:t>
            </w:r>
            <w:proofErr w:type="spellEnd"/>
            <w:r w:rsidRPr="00E10FCD">
              <w:rPr>
                <w:rStyle w:val="2CenturyGothic"/>
                <w:rFonts w:ascii="Verdana" w:hAnsi="Verdana"/>
                <w:b/>
                <w:lang w:val="en-US"/>
              </w:rPr>
              <w:t xml:space="preserve"> </w:t>
            </w:r>
            <w:proofErr w:type="spellStart"/>
            <w:r w:rsidRPr="00E10FCD">
              <w:rPr>
                <w:rStyle w:val="2CenturyGothic"/>
                <w:rFonts w:ascii="Verdana" w:hAnsi="Verdana"/>
                <w:b/>
                <w:lang w:val="en-US"/>
              </w:rPr>
              <w:t>на</w:t>
            </w:r>
            <w:proofErr w:type="spellEnd"/>
            <w:r w:rsidRPr="00E10FCD">
              <w:rPr>
                <w:rStyle w:val="2CenturyGothic"/>
                <w:rFonts w:ascii="Verdana" w:hAnsi="Verdana"/>
                <w:b/>
                <w:lang w:val="en-US"/>
              </w:rPr>
              <w:t xml:space="preserve"> </w:t>
            </w:r>
            <w:proofErr w:type="spellStart"/>
            <w:r w:rsidRPr="00E10FCD">
              <w:rPr>
                <w:rStyle w:val="2CenturyGothic"/>
                <w:rFonts w:ascii="Verdana" w:hAnsi="Verdana"/>
                <w:b/>
                <w:lang w:val="en-US"/>
              </w:rPr>
              <w:t>ефективен</w:t>
            </w:r>
            <w:proofErr w:type="spellEnd"/>
            <w:r w:rsidRPr="00E10FCD">
              <w:rPr>
                <w:rStyle w:val="2CenturyGothic"/>
                <w:rFonts w:ascii="Verdana" w:hAnsi="Verdana"/>
                <w:b/>
                <w:lang w:val="en-US"/>
              </w:rPr>
              <w:t xml:space="preserve"> </w:t>
            </w:r>
            <w:proofErr w:type="spellStart"/>
            <w:r w:rsidRPr="00E10FCD">
              <w:rPr>
                <w:rStyle w:val="2CenturyGothic"/>
                <w:rFonts w:ascii="Verdana" w:hAnsi="Verdana"/>
                <w:b/>
                <w:lang w:val="en-US"/>
              </w:rPr>
              <w:t>учебен</w:t>
            </w:r>
            <w:proofErr w:type="spellEnd"/>
            <w:r w:rsidRPr="00E10FCD">
              <w:rPr>
                <w:rStyle w:val="2CenturyGothic"/>
                <w:rFonts w:ascii="Verdana" w:hAnsi="Verdana"/>
                <w:b/>
                <w:lang w:val="en-US"/>
              </w:rPr>
              <w:t xml:space="preserve"> </w:t>
            </w:r>
            <w:proofErr w:type="spellStart"/>
            <w:r w:rsidRPr="00E10FCD">
              <w:rPr>
                <w:rStyle w:val="2CenturyGothic"/>
                <w:rFonts w:ascii="Verdana" w:hAnsi="Verdana"/>
                <w:b/>
                <w:lang w:val="en-US"/>
              </w:rPr>
              <w:t>процес</w:t>
            </w:r>
            <w:proofErr w:type="spellEnd"/>
            <w:r w:rsidRPr="00E10FCD">
              <w:rPr>
                <w:rStyle w:val="2CenturyGothic"/>
                <w:rFonts w:ascii="Verdana" w:hAnsi="Verdana"/>
                <w:b/>
                <w:lang w:val="en-US"/>
              </w:rPr>
              <w:t xml:space="preserve"> </w:t>
            </w:r>
            <w:proofErr w:type="spellStart"/>
            <w:r w:rsidRPr="00E10FCD">
              <w:rPr>
                <w:rStyle w:val="2CenturyGothic"/>
                <w:rFonts w:ascii="Verdana" w:hAnsi="Verdana"/>
                <w:b/>
                <w:lang w:val="en-US"/>
              </w:rPr>
              <w:t>по</w:t>
            </w:r>
            <w:proofErr w:type="spellEnd"/>
            <w:r w:rsidRPr="00E10FCD">
              <w:rPr>
                <w:rStyle w:val="2CenturyGothic"/>
                <w:rFonts w:ascii="Verdana" w:hAnsi="Verdana"/>
                <w:b/>
                <w:lang w:val="en-US"/>
              </w:rPr>
              <w:t xml:space="preserve"> БДП</w:t>
            </w:r>
            <w:r w:rsidRPr="00E10FCD">
              <w:rPr>
                <w:rStyle w:val="2CenturyGothic"/>
                <w:rFonts w:ascii="Verdana" w:hAnsi="Verdana"/>
                <w:b/>
              </w:rPr>
              <w:t xml:space="preserve"> чрез:</w:t>
            </w:r>
          </w:p>
          <w:p w:rsidR="00D74DC9" w:rsidRPr="00E10FCD" w:rsidRDefault="00D74DC9" w:rsidP="00E10FCD">
            <w:pPr>
              <w:pStyle w:val="a3"/>
              <w:numPr>
                <w:ilvl w:val="0"/>
                <w:numId w:val="6"/>
              </w:numPr>
              <w:shd w:val="clear" w:color="auto" w:fill="FFFFFF"/>
              <w:tabs>
                <w:tab w:val="left" w:pos="1026"/>
              </w:tabs>
              <w:ind w:left="176" w:firstLine="567"/>
              <w:rPr>
                <w:rFonts w:ascii="Verdana" w:hAnsi="Verdana"/>
                <w:szCs w:val="20"/>
                <w:lang w:val="bg-BG"/>
              </w:rPr>
            </w:pPr>
            <w:r w:rsidRPr="00E10FCD">
              <w:rPr>
                <w:rFonts w:ascii="Verdana" w:hAnsi="Verdana"/>
                <w:szCs w:val="20"/>
                <w:lang w:val="bg-BG"/>
              </w:rPr>
              <w:t>Обучението по БДП се води от квалифицирани преподаватели. Във всички училища и детски градини учебният процес се онагледява.</w:t>
            </w:r>
          </w:p>
          <w:p w:rsidR="00D74DC9" w:rsidRPr="00E10FCD" w:rsidRDefault="00D74DC9" w:rsidP="00E10FCD">
            <w:pPr>
              <w:pStyle w:val="a3"/>
              <w:numPr>
                <w:ilvl w:val="0"/>
                <w:numId w:val="6"/>
              </w:numPr>
              <w:shd w:val="clear" w:color="auto" w:fill="FFFFFF"/>
              <w:tabs>
                <w:tab w:val="left" w:pos="1026"/>
              </w:tabs>
              <w:ind w:left="176" w:firstLine="567"/>
              <w:rPr>
                <w:rFonts w:ascii="Verdana" w:hAnsi="Verdana"/>
                <w:szCs w:val="20"/>
                <w:lang w:val="bg-BG"/>
              </w:rPr>
            </w:pPr>
            <w:r w:rsidRPr="00E10FCD">
              <w:rPr>
                <w:rFonts w:ascii="Verdana" w:hAnsi="Verdana"/>
                <w:szCs w:val="20"/>
                <w:lang w:val="bg-BG"/>
              </w:rPr>
              <w:t>В 9 училища и 4 детски градини обучението по БДП се провежда в специализирани кабинети. Пет училища и 5 детски гради провеждат практически занятия по БДП на площадки.</w:t>
            </w:r>
          </w:p>
          <w:p w:rsidR="00D74DC9" w:rsidRPr="00E10FCD" w:rsidRDefault="00D74DC9" w:rsidP="00E10FCD">
            <w:pPr>
              <w:pStyle w:val="a3"/>
              <w:numPr>
                <w:ilvl w:val="0"/>
                <w:numId w:val="6"/>
              </w:numPr>
              <w:shd w:val="clear" w:color="auto" w:fill="FFFFFF"/>
              <w:tabs>
                <w:tab w:val="left" w:pos="1026"/>
              </w:tabs>
              <w:ind w:left="176" w:firstLine="567"/>
              <w:rPr>
                <w:rFonts w:ascii="Verdana" w:hAnsi="Verdana"/>
                <w:szCs w:val="20"/>
                <w:lang w:val="bg-BG"/>
              </w:rPr>
            </w:pPr>
            <w:r w:rsidRPr="00E10FCD">
              <w:rPr>
                <w:rFonts w:ascii="Verdana" w:hAnsi="Verdana"/>
                <w:szCs w:val="20"/>
                <w:lang w:val="bg-BG"/>
              </w:rPr>
              <w:t>97% от учениците са осигурени с учебни помагала и учебни тетрадки.</w:t>
            </w:r>
          </w:p>
          <w:p w:rsidR="00D74DC9" w:rsidRPr="00E10FCD" w:rsidRDefault="00D74DC9" w:rsidP="00E10FCD">
            <w:pPr>
              <w:pStyle w:val="a3"/>
              <w:numPr>
                <w:ilvl w:val="0"/>
                <w:numId w:val="6"/>
              </w:numPr>
              <w:shd w:val="clear" w:color="auto" w:fill="FFFFFF"/>
              <w:tabs>
                <w:tab w:val="left" w:pos="1026"/>
              </w:tabs>
              <w:ind w:left="176" w:firstLine="567"/>
              <w:rPr>
                <w:rFonts w:ascii="Verdana" w:hAnsi="Verdana"/>
                <w:szCs w:val="20"/>
                <w:lang w:val="bg-BG"/>
              </w:rPr>
            </w:pPr>
            <w:r w:rsidRPr="00E10FCD">
              <w:rPr>
                <w:rFonts w:ascii="Verdana" w:hAnsi="Verdana"/>
                <w:szCs w:val="20"/>
                <w:lang w:val="bg-BG"/>
              </w:rPr>
              <w:t xml:space="preserve"> Всички учители в обучението и възпитанието по БД използват публикуваните на сайта на Министерство на вътрешните работи справки за ПТП с деца и ученици.</w:t>
            </w:r>
          </w:p>
          <w:p w:rsidR="00D74DC9" w:rsidRPr="00E10FCD" w:rsidRDefault="00D74DC9" w:rsidP="00E10FCD">
            <w:pPr>
              <w:pStyle w:val="a3"/>
              <w:numPr>
                <w:ilvl w:val="0"/>
                <w:numId w:val="6"/>
              </w:numPr>
              <w:shd w:val="clear" w:color="auto" w:fill="FFFFFF"/>
              <w:tabs>
                <w:tab w:val="left" w:pos="1026"/>
              </w:tabs>
              <w:ind w:left="176" w:firstLine="567"/>
              <w:rPr>
                <w:rFonts w:ascii="Verdana" w:hAnsi="Verdana"/>
                <w:szCs w:val="20"/>
                <w:lang w:val="bg-BG"/>
              </w:rPr>
            </w:pPr>
            <w:r w:rsidRPr="00E10FCD">
              <w:rPr>
                <w:rFonts w:ascii="Verdana" w:hAnsi="Verdana"/>
                <w:szCs w:val="20"/>
                <w:lang w:val="bg-BG"/>
              </w:rPr>
              <w:t>От месец март обучението по БДП се провежда в електронна среда. Преподавателите разнообразяват обучението с видео уроци, разработените от ДАБДП и образователна платформа „Уча.се“.</w:t>
            </w:r>
          </w:p>
          <w:p w:rsidR="00D74DC9" w:rsidRPr="00E10FCD" w:rsidRDefault="00D74DC9" w:rsidP="00E10FCD">
            <w:pPr>
              <w:pStyle w:val="a3"/>
              <w:numPr>
                <w:ilvl w:val="0"/>
                <w:numId w:val="5"/>
              </w:numPr>
              <w:shd w:val="clear" w:color="auto" w:fill="FFFFFF"/>
              <w:tabs>
                <w:tab w:val="left" w:pos="743"/>
                <w:tab w:val="left" w:pos="884"/>
                <w:tab w:val="left" w:pos="1026"/>
              </w:tabs>
              <w:ind w:left="176" w:firstLine="567"/>
              <w:rPr>
                <w:rFonts w:ascii="Verdana" w:hAnsi="Verdana"/>
                <w:b/>
                <w:szCs w:val="20"/>
                <w:lang w:val="bg-BG"/>
              </w:rPr>
            </w:pPr>
            <w:proofErr w:type="spellStart"/>
            <w:r w:rsidRPr="00E10FCD">
              <w:rPr>
                <w:rFonts w:ascii="Verdana" w:hAnsi="Verdana"/>
                <w:b/>
                <w:szCs w:val="20"/>
              </w:rPr>
              <w:t>Формиране</w:t>
            </w:r>
            <w:proofErr w:type="spellEnd"/>
            <w:r w:rsidRPr="00E10FCD">
              <w:rPr>
                <w:rFonts w:ascii="Verdana" w:hAnsi="Verdana"/>
                <w:b/>
                <w:szCs w:val="20"/>
              </w:rPr>
              <w:t xml:space="preserve"> </w:t>
            </w:r>
            <w:proofErr w:type="spellStart"/>
            <w:r w:rsidRPr="00E10FCD">
              <w:rPr>
                <w:rFonts w:ascii="Verdana" w:hAnsi="Verdana"/>
                <w:b/>
                <w:szCs w:val="20"/>
              </w:rPr>
              <w:t>на</w:t>
            </w:r>
            <w:proofErr w:type="spellEnd"/>
            <w:r w:rsidRPr="00E10FCD">
              <w:rPr>
                <w:rFonts w:ascii="Verdana" w:hAnsi="Verdana"/>
                <w:b/>
                <w:szCs w:val="20"/>
              </w:rPr>
              <w:t xml:space="preserve"> </w:t>
            </w:r>
            <w:proofErr w:type="spellStart"/>
            <w:r w:rsidRPr="00E10FCD">
              <w:rPr>
                <w:rFonts w:ascii="Verdana" w:hAnsi="Verdana"/>
                <w:b/>
                <w:szCs w:val="20"/>
              </w:rPr>
              <w:t>навици</w:t>
            </w:r>
            <w:proofErr w:type="spellEnd"/>
            <w:r w:rsidRPr="00E10FCD">
              <w:rPr>
                <w:rFonts w:ascii="Verdana" w:hAnsi="Verdana"/>
                <w:b/>
                <w:szCs w:val="20"/>
              </w:rPr>
              <w:t xml:space="preserve"> </w:t>
            </w:r>
            <w:proofErr w:type="spellStart"/>
            <w:r w:rsidRPr="00E10FCD">
              <w:rPr>
                <w:rFonts w:ascii="Verdana" w:hAnsi="Verdana"/>
                <w:b/>
                <w:szCs w:val="20"/>
              </w:rPr>
              <w:t>за</w:t>
            </w:r>
            <w:proofErr w:type="spellEnd"/>
            <w:r w:rsidRPr="00E10FCD">
              <w:rPr>
                <w:rFonts w:ascii="Verdana" w:hAnsi="Verdana"/>
                <w:b/>
                <w:szCs w:val="20"/>
              </w:rPr>
              <w:t xml:space="preserve"> </w:t>
            </w:r>
            <w:proofErr w:type="spellStart"/>
            <w:r w:rsidRPr="00E10FCD">
              <w:rPr>
                <w:rFonts w:ascii="Verdana" w:hAnsi="Verdana"/>
                <w:b/>
                <w:szCs w:val="20"/>
              </w:rPr>
              <w:t>безопасно</w:t>
            </w:r>
            <w:proofErr w:type="spellEnd"/>
            <w:r w:rsidRPr="00E10FCD">
              <w:rPr>
                <w:rFonts w:ascii="Verdana" w:hAnsi="Verdana"/>
                <w:b/>
                <w:szCs w:val="20"/>
              </w:rPr>
              <w:t xml:space="preserve"> </w:t>
            </w:r>
            <w:proofErr w:type="spellStart"/>
            <w:r w:rsidRPr="00E10FCD">
              <w:rPr>
                <w:rFonts w:ascii="Verdana" w:hAnsi="Verdana"/>
                <w:b/>
                <w:szCs w:val="20"/>
              </w:rPr>
              <w:t>участие</w:t>
            </w:r>
            <w:proofErr w:type="spellEnd"/>
            <w:r w:rsidRPr="00E10FCD">
              <w:rPr>
                <w:rFonts w:ascii="Verdana" w:hAnsi="Verdana"/>
                <w:b/>
                <w:szCs w:val="20"/>
              </w:rPr>
              <w:t xml:space="preserve"> в </w:t>
            </w:r>
            <w:proofErr w:type="spellStart"/>
            <w:r w:rsidRPr="00E10FCD">
              <w:rPr>
                <w:rFonts w:ascii="Verdana" w:hAnsi="Verdana"/>
                <w:b/>
                <w:szCs w:val="20"/>
              </w:rPr>
              <w:t>движението</w:t>
            </w:r>
            <w:proofErr w:type="spellEnd"/>
            <w:r w:rsidRPr="00E10FCD">
              <w:rPr>
                <w:rFonts w:ascii="Verdana" w:hAnsi="Verdana"/>
                <w:b/>
                <w:szCs w:val="20"/>
                <w:lang w:val="bg-BG"/>
              </w:rPr>
              <w:t>:</w:t>
            </w:r>
          </w:p>
          <w:p w:rsidR="00D74DC9" w:rsidRPr="00E10FCD" w:rsidRDefault="00D74DC9" w:rsidP="00E10FCD">
            <w:pPr>
              <w:pStyle w:val="a3"/>
              <w:numPr>
                <w:ilvl w:val="0"/>
                <w:numId w:val="7"/>
              </w:numPr>
              <w:tabs>
                <w:tab w:val="left" w:pos="1026"/>
              </w:tabs>
              <w:ind w:left="176" w:firstLine="567"/>
              <w:rPr>
                <w:rFonts w:ascii="Verdana" w:hAnsi="Verdana"/>
                <w:szCs w:val="20"/>
                <w:lang w:val="bg-BG"/>
              </w:rPr>
            </w:pPr>
            <w:proofErr w:type="spellStart"/>
            <w:r w:rsidRPr="00E10FCD">
              <w:rPr>
                <w:rFonts w:ascii="Verdana" w:hAnsi="Verdana"/>
                <w:szCs w:val="20"/>
                <w:lang w:val="ru-RU"/>
              </w:rPr>
              <w:t>Проведени</w:t>
            </w:r>
            <w:proofErr w:type="spellEnd"/>
            <w:r w:rsidRPr="00E10FCD">
              <w:rPr>
                <w:rFonts w:ascii="Verdana" w:hAnsi="Verdana"/>
                <w:szCs w:val="20"/>
                <w:lang w:val="ru-RU"/>
              </w:rPr>
              <w:t xml:space="preserve"> р</w:t>
            </w:r>
            <w:proofErr w:type="spellStart"/>
            <w:r w:rsidRPr="00E10FCD">
              <w:rPr>
                <w:rFonts w:ascii="Verdana" w:hAnsi="Verdana"/>
                <w:szCs w:val="20"/>
              </w:rPr>
              <w:t>одителски</w:t>
            </w:r>
            <w:proofErr w:type="spellEnd"/>
            <w:r w:rsidRPr="00E10FCD">
              <w:rPr>
                <w:rFonts w:ascii="Verdana" w:hAnsi="Verdana"/>
                <w:szCs w:val="20"/>
              </w:rPr>
              <w:t xml:space="preserve"> </w:t>
            </w:r>
            <w:proofErr w:type="spellStart"/>
            <w:r w:rsidRPr="00E10FCD">
              <w:rPr>
                <w:rFonts w:ascii="Verdana" w:hAnsi="Verdana"/>
                <w:szCs w:val="20"/>
              </w:rPr>
              <w:t>срещи</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които</w:t>
            </w:r>
            <w:proofErr w:type="spellEnd"/>
            <w:r w:rsidRPr="00E10FCD">
              <w:rPr>
                <w:rFonts w:ascii="Verdana" w:hAnsi="Verdana"/>
                <w:szCs w:val="20"/>
                <w:lang w:val="bg-BG"/>
              </w:rPr>
              <w:t xml:space="preserve"> е разяснена ползата от това, детето да бъде видимо на пътя като участник в движението - </w:t>
            </w:r>
            <w:proofErr w:type="spellStart"/>
            <w:r w:rsidRPr="00E10FCD">
              <w:rPr>
                <w:rFonts w:ascii="Verdana" w:hAnsi="Verdana"/>
                <w:szCs w:val="20"/>
                <w:lang w:val="bg-BG"/>
              </w:rPr>
              <w:t>светлоотразителни</w:t>
            </w:r>
            <w:proofErr w:type="spellEnd"/>
            <w:r w:rsidRPr="00E10FCD">
              <w:rPr>
                <w:rFonts w:ascii="Verdana" w:hAnsi="Verdana"/>
                <w:szCs w:val="20"/>
                <w:lang w:val="bg-BG"/>
              </w:rPr>
              <w:t xml:space="preserve"> елементи, светли дрехи.</w:t>
            </w:r>
          </w:p>
          <w:p w:rsidR="00D74DC9" w:rsidRPr="00E10FCD" w:rsidRDefault="00D74DC9" w:rsidP="00E10FCD">
            <w:pPr>
              <w:pStyle w:val="a3"/>
              <w:numPr>
                <w:ilvl w:val="0"/>
                <w:numId w:val="7"/>
              </w:numPr>
              <w:tabs>
                <w:tab w:val="left" w:pos="1026"/>
              </w:tabs>
              <w:ind w:left="176" w:firstLine="567"/>
              <w:rPr>
                <w:rFonts w:ascii="Verdana" w:hAnsi="Verdana"/>
                <w:szCs w:val="20"/>
                <w:lang w:val="bg-BG"/>
              </w:rPr>
            </w:pPr>
            <w:r w:rsidRPr="00E10FCD">
              <w:rPr>
                <w:rFonts w:ascii="Verdana" w:hAnsi="Verdana"/>
                <w:szCs w:val="20"/>
                <w:lang w:val="bg-BG"/>
              </w:rPr>
              <w:t>П</w:t>
            </w:r>
            <w:proofErr w:type="spellStart"/>
            <w:r w:rsidRPr="00E10FCD">
              <w:rPr>
                <w:rFonts w:ascii="Verdana" w:hAnsi="Verdana"/>
                <w:szCs w:val="20"/>
              </w:rPr>
              <w:t>рове</w:t>
            </w:r>
            <w:proofErr w:type="spellEnd"/>
            <w:r w:rsidRPr="00E10FCD">
              <w:rPr>
                <w:rFonts w:ascii="Verdana" w:hAnsi="Verdana"/>
                <w:szCs w:val="20"/>
                <w:lang w:val="bg-BG"/>
              </w:rPr>
              <w:t>дени</w:t>
            </w:r>
            <w:r w:rsidRPr="00E10FCD">
              <w:rPr>
                <w:rFonts w:ascii="Verdana" w:hAnsi="Verdana"/>
                <w:szCs w:val="20"/>
              </w:rPr>
              <w:t xml:space="preserve"> </w:t>
            </w:r>
            <w:proofErr w:type="spellStart"/>
            <w:r w:rsidRPr="00E10FCD">
              <w:rPr>
                <w:rFonts w:ascii="Verdana" w:hAnsi="Verdana"/>
                <w:szCs w:val="20"/>
              </w:rPr>
              <w:t>срещи</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ученици</w:t>
            </w:r>
            <w:proofErr w:type="spellEnd"/>
            <w:r w:rsidRPr="00E10FCD">
              <w:rPr>
                <w:rFonts w:ascii="Verdana" w:hAnsi="Verdana"/>
                <w:szCs w:val="20"/>
              </w:rPr>
              <w:t xml:space="preserve"> с </w:t>
            </w:r>
            <w:proofErr w:type="spellStart"/>
            <w:r w:rsidRPr="00E10FCD">
              <w:rPr>
                <w:rFonts w:ascii="Verdana" w:hAnsi="Verdana"/>
                <w:szCs w:val="20"/>
              </w:rPr>
              <w:t>представители</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r w:rsidRPr="00E10FCD">
              <w:rPr>
                <w:rFonts w:ascii="Verdana" w:hAnsi="Verdana"/>
                <w:szCs w:val="20"/>
                <w:lang w:val="bg-BG"/>
              </w:rPr>
              <w:t>сектор „Пътна полиция”</w:t>
            </w:r>
            <w:r w:rsidRPr="00E10FCD">
              <w:rPr>
                <w:rFonts w:ascii="Verdana" w:hAnsi="Verdana"/>
                <w:szCs w:val="20"/>
              </w:rPr>
              <w:t xml:space="preserve"> </w:t>
            </w:r>
            <w:proofErr w:type="spellStart"/>
            <w:r w:rsidRPr="00E10FCD">
              <w:rPr>
                <w:rFonts w:ascii="Verdana" w:hAnsi="Verdana"/>
                <w:szCs w:val="20"/>
              </w:rPr>
              <w:t>за</w:t>
            </w:r>
            <w:proofErr w:type="spellEnd"/>
            <w:r w:rsidRPr="00E10FCD">
              <w:rPr>
                <w:rFonts w:ascii="Verdana" w:hAnsi="Verdana"/>
                <w:szCs w:val="20"/>
              </w:rPr>
              <w:t xml:space="preserve"> </w:t>
            </w:r>
            <w:proofErr w:type="spellStart"/>
            <w:r w:rsidRPr="00E10FCD">
              <w:rPr>
                <w:rFonts w:ascii="Verdana" w:hAnsi="Verdana"/>
                <w:szCs w:val="20"/>
              </w:rPr>
              <w:t>безопасно</w:t>
            </w:r>
            <w:proofErr w:type="spellEnd"/>
            <w:r w:rsidRPr="00E10FCD">
              <w:rPr>
                <w:rFonts w:ascii="Verdana" w:hAnsi="Verdana"/>
                <w:szCs w:val="20"/>
              </w:rPr>
              <w:t xml:space="preserve"> </w:t>
            </w:r>
            <w:proofErr w:type="spellStart"/>
            <w:r w:rsidRPr="00E10FCD">
              <w:rPr>
                <w:rFonts w:ascii="Verdana" w:hAnsi="Verdana"/>
                <w:szCs w:val="20"/>
              </w:rPr>
              <w:t>участие</w:t>
            </w:r>
            <w:proofErr w:type="spellEnd"/>
            <w:r w:rsidRPr="00E10FCD">
              <w:rPr>
                <w:rFonts w:ascii="Verdana" w:hAnsi="Verdana"/>
                <w:szCs w:val="20"/>
              </w:rPr>
              <w:t xml:space="preserve"> </w:t>
            </w:r>
            <w:r w:rsidRPr="00E10FCD">
              <w:rPr>
                <w:rFonts w:ascii="Verdana" w:hAnsi="Verdana"/>
                <w:szCs w:val="20"/>
                <w:lang w:val="bg-BG"/>
              </w:rPr>
              <w:t xml:space="preserve">на децата/учениците </w:t>
            </w:r>
            <w:r w:rsidRPr="00E10FCD">
              <w:rPr>
                <w:rFonts w:ascii="Verdana" w:hAnsi="Verdana"/>
                <w:szCs w:val="20"/>
              </w:rPr>
              <w:t xml:space="preserve">в </w:t>
            </w:r>
            <w:proofErr w:type="spellStart"/>
            <w:r w:rsidRPr="00E10FCD">
              <w:rPr>
                <w:rFonts w:ascii="Verdana" w:hAnsi="Verdana"/>
                <w:szCs w:val="20"/>
              </w:rPr>
              <w:t>движението</w:t>
            </w:r>
            <w:proofErr w:type="spellEnd"/>
            <w:r w:rsidRPr="00E10FCD">
              <w:rPr>
                <w:rFonts w:ascii="Verdana" w:hAnsi="Verdana"/>
                <w:szCs w:val="20"/>
              </w:rPr>
              <w:t xml:space="preserve"> </w:t>
            </w:r>
            <w:proofErr w:type="spellStart"/>
            <w:r w:rsidRPr="00E10FCD">
              <w:rPr>
                <w:rFonts w:ascii="Verdana" w:hAnsi="Verdana"/>
                <w:szCs w:val="20"/>
              </w:rPr>
              <w:t>по</w:t>
            </w:r>
            <w:proofErr w:type="spellEnd"/>
            <w:r w:rsidRPr="00E10FCD">
              <w:rPr>
                <w:rFonts w:ascii="Verdana" w:hAnsi="Verdana"/>
                <w:szCs w:val="20"/>
              </w:rPr>
              <w:t xml:space="preserve"> </w:t>
            </w:r>
            <w:proofErr w:type="spellStart"/>
            <w:r w:rsidRPr="00E10FCD">
              <w:rPr>
                <w:rFonts w:ascii="Verdana" w:hAnsi="Verdana"/>
                <w:szCs w:val="20"/>
              </w:rPr>
              <w:t>пътищата</w:t>
            </w:r>
            <w:proofErr w:type="spellEnd"/>
            <w:r w:rsidRPr="00E10FCD">
              <w:rPr>
                <w:rFonts w:ascii="Verdana" w:hAnsi="Verdana"/>
                <w:szCs w:val="20"/>
                <w:lang w:val="bg-BG"/>
              </w:rPr>
              <w:t>.</w:t>
            </w:r>
          </w:p>
          <w:p w:rsidR="00D74DC9" w:rsidRPr="00E10FCD" w:rsidRDefault="00D74DC9" w:rsidP="00E10FCD">
            <w:pPr>
              <w:pStyle w:val="a3"/>
              <w:numPr>
                <w:ilvl w:val="0"/>
                <w:numId w:val="7"/>
              </w:numPr>
              <w:tabs>
                <w:tab w:val="left" w:pos="1026"/>
              </w:tabs>
              <w:ind w:left="176" w:firstLine="567"/>
              <w:rPr>
                <w:rFonts w:ascii="Verdana" w:hAnsi="Verdana"/>
                <w:szCs w:val="20"/>
                <w:lang w:val="bg-BG"/>
              </w:rPr>
            </w:pPr>
            <w:r w:rsidRPr="00E10FCD">
              <w:rPr>
                <w:rFonts w:ascii="Verdana" w:hAnsi="Verdana"/>
                <w:szCs w:val="20"/>
                <w:lang w:val="bg-BG"/>
              </w:rPr>
              <w:t>На 100% осигурени придружители от училищата/детска градина при извършване на ежедневен междуселищен превоз.</w:t>
            </w:r>
          </w:p>
          <w:p w:rsidR="00D74DC9" w:rsidRPr="00E10FCD" w:rsidRDefault="00D74DC9" w:rsidP="00E10FCD">
            <w:pPr>
              <w:pStyle w:val="a3"/>
              <w:numPr>
                <w:ilvl w:val="0"/>
                <w:numId w:val="7"/>
              </w:numPr>
              <w:tabs>
                <w:tab w:val="left" w:pos="1026"/>
              </w:tabs>
              <w:ind w:left="176" w:firstLine="567"/>
              <w:rPr>
                <w:rFonts w:ascii="Verdana" w:hAnsi="Verdana"/>
                <w:szCs w:val="20"/>
                <w:lang w:val="bg-BG"/>
              </w:rPr>
            </w:pPr>
            <w:r w:rsidRPr="00E10FCD">
              <w:rPr>
                <w:rFonts w:ascii="Verdana" w:hAnsi="Verdana"/>
                <w:szCs w:val="20"/>
                <w:lang w:val="bg-BG"/>
              </w:rPr>
              <w:t>Извършване на ежедневен превоз на деца и ученици по точно определени маршрути и графици, обсъдени с родителите.</w:t>
            </w:r>
          </w:p>
          <w:p w:rsidR="00D74DC9" w:rsidRPr="00E10FCD" w:rsidRDefault="00D74DC9" w:rsidP="00E10FCD">
            <w:pPr>
              <w:pStyle w:val="a3"/>
              <w:numPr>
                <w:ilvl w:val="0"/>
                <w:numId w:val="7"/>
              </w:numPr>
              <w:tabs>
                <w:tab w:val="left" w:pos="666"/>
                <w:tab w:val="left" w:pos="1026"/>
              </w:tabs>
              <w:ind w:left="176" w:firstLine="567"/>
              <w:rPr>
                <w:rFonts w:ascii="Verdana" w:hAnsi="Verdana"/>
                <w:szCs w:val="20"/>
                <w:lang w:val="bg-BG"/>
              </w:rPr>
            </w:pPr>
            <w:r w:rsidRPr="00E10FCD">
              <w:rPr>
                <w:rFonts w:ascii="Verdana" w:hAnsi="Verdana"/>
                <w:szCs w:val="20"/>
                <w:lang w:val="bg-BG"/>
              </w:rPr>
              <w:t xml:space="preserve">Осигурена видимост на деца и ученици, като пешеходци в тъмната част от денонощието, чрез </w:t>
            </w:r>
            <w:proofErr w:type="spellStart"/>
            <w:r w:rsidRPr="00E10FCD">
              <w:rPr>
                <w:rFonts w:ascii="Verdana" w:hAnsi="Verdana"/>
                <w:szCs w:val="20"/>
                <w:lang w:val="bg-BG"/>
              </w:rPr>
              <w:lastRenderedPageBreak/>
              <w:t>светлоотразителни</w:t>
            </w:r>
            <w:proofErr w:type="spellEnd"/>
            <w:r w:rsidRPr="00E10FCD">
              <w:rPr>
                <w:rFonts w:ascii="Verdana" w:hAnsi="Verdana"/>
                <w:szCs w:val="20"/>
                <w:lang w:val="bg-BG"/>
              </w:rPr>
              <w:t xml:space="preserve"> елементи.</w:t>
            </w:r>
          </w:p>
          <w:p w:rsidR="00D74DC9" w:rsidRPr="00E10FCD" w:rsidRDefault="00D74DC9" w:rsidP="00E10FCD">
            <w:pPr>
              <w:pStyle w:val="a3"/>
              <w:numPr>
                <w:ilvl w:val="0"/>
                <w:numId w:val="7"/>
              </w:numPr>
              <w:tabs>
                <w:tab w:val="left" w:pos="666"/>
                <w:tab w:val="left" w:pos="1026"/>
              </w:tabs>
              <w:ind w:left="176" w:firstLine="567"/>
              <w:rPr>
                <w:rFonts w:ascii="Verdana" w:hAnsi="Verdana"/>
                <w:szCs w:val="20"/>
                <w:lang w:val="bg-BG"/>
              </w:rPr>
            </w:pPr>
            <w:r w:rsidRPr="00E10FCD">
              <w:rPr>
                <w:rFonts w:ascii="Verdana" w:hAnsi="Verdana"/>
                <w:szCs w:val="20"/>
                <w:lang w:val="bg-BG"/>
              </w:rPr>
              <w:t>Изтеглени последни учебни часове като нулеви за училища, които работят на двусменен режим.</w:t>
            </w:r>
          </w:p>
        </w:tc>
      </w:tr>
      <w:tr w:rsidR="00D74DC9" w:rsidRPr="00003222" w:rsidTr="002F7D6E">
        <w:tc>
          <w:tcPr>
            <w:tcW w:w="1951" w:type="dxa"/>
            <w:shd w:val="clear" w:color="auto" w:fill="auto"/>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lastRenderedPageBreak/>
              <w:t>Областно пътно управление</w:t>
            </w:r>
          </w:p>
          <w:p w:rsidR="00D74DC9" w:rsidRPr="00E10FCD" w:rsidRDefault="00D74DC9" w:rsidP="00D74DC9">
            <w:pPr>
              <w:ind w:firstLine="0"/>
              <w:jc w:val="left"/>
              <w:rPr>
                <w:rFonts w:ascii="Verdana" w:hAnsi="Verdana"/>
                <w:szCs w:val="20"/>
                <w:lang w:val="bg-BG"/>
              </w:rPr>
            </w:pPr>
          </w:p>
        </w:tc>
        <w:tc>
          <w:tcPr>
            <w:tcW w:w="12191" w:type="dxa"/>
            <w:tcBorders>
              <w:bottom w:val="single" w:sz="4" w:space="0" w:color="auto"/>
            </w:tcBorders>
            <w:shd w:val="clear" w:color="auto" w:fill="auto"/>
          </w:tcPr>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Справка за установените участъци с концентрация на ПТП:</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През 2019 г. са установени три броя участъци с концентрация на ПТП на път І-4 „София – Варна“ в прохода „Боаза“ от км 214+000 до 2</w:t>
            </w:r>
            <w:r w:rsidR="00147249" w:rsidRPr="00E10FCD">
              <w:rPr>
                <w:rFonts w:ascii="Verdana" w:hAnsi="Verdana"/>
                <w:szCs w:val="20"/>
                <w:lang w:val="bg-BG"/>
              </w:rPr>
              <w:t>20</w:t>
            </w:r>
            <w:r w:rsidRPr="00E10FCD">
              <w:rPr>
                <w:rFonts w:ascii="Verdana" w:hAnsi="Verdana"/>
                <w:szCs w:val="20"/>
                <w:lang w:val="bg-BG"/>
              </w:rPr>
              <w:t>+000, както следва:</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І – УКПТП от км 215+000 до км 216+000;</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ІІ – УКПТП от км 217+019 до км 217+900;</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xml:space="preserve">ІІІ - УКПТП от км 218+000 до км 218+500 </w:t>
            </w: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Справка за предприетите и планираните мерки за подобряване на БДП:</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Като мярка за по-добра разпознаваемост на пътя през 2020 г. се предвижда да бъде изпълнена хоризонтална пътна маркировка на първокласната пътна мрежа в областта.  През месеците април и май ще се извършва машинно и ръчно изкърпване на пътните настилки, с което ще се подобрят технико-експлоатационните характеристики на пътищата от РПМ. През първото тримесечие на 2020 г. по Договора за ТРП и ЗП се извършва зимно поддържане на РПМ. През този период по ремонт и и поддържане се извършват само аварийни дейности – изкърпване със студена асфалтова смес на ново появили се дупки и премахване на паднали и опасни дървета и клони и др.</w:t>
            </w:r>
          </w:p>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Обекти планирани за ремонтни дейности за 2020 г. за подобряване БДП:</w:t>
            </w:r>
          </w:p>
          <w:p w:rsidR="00D74DC9" w:rsidRPr="00E10FCD" w:rsidRDefault="00D74DC9" w:rsidP="00D74DC9">
            <w:pPr>
              <w:ind w:firstLine="0"/>
              <w:jc w:val="left"/>
              <w:rPr>
                <w:rFonts w:ascii="Verdana" w:hAnsi="Verdana"/>
                <w:szCs w:val="20"/>
                <w:u w:val="single"/>
                <w:lang w:val="bg-BG"/>
              </w:rPr>
            </w:pPr>
          </w:p>
          <w:tbl>
            <w:tblPr>
              <w:tblStyle w:val="a4"/>
              <w:tblW w:w="0" w:type="auto"/>
              <w:tblLook w:val="04A0" w:firstRow="1" w:lastRow="0" w:firstColumn="1" w:lastColumn="0" w:noHBand="0" w:noVBand="1"/>
            </w:tblPr>
            <w:tblGrid>
              <w:gridCol w:w="5188"/>
              <w:gridCol w:w="2533"/>
              <w:gridCol w:w="4244"/>
            </w:tblGrid>
            <w:tr w:rsidR="00D74DC9" w:rsidRPr="00E10FCD" w:rsidTr="00EE03AE">
              <w:tc>
                <w:tcPr>
                  <w:tcW w:w="5245"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Дейности и мерки за подобряване БДП в област Търговище</w:t>
                  </w:r>
                </w:p>
              </w:tc>
              <w:tc>
                <w:tcPr>
                  <w:tcW w:w="2551"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Срок на изпълнение</w:t>
                  </w:r>
                </w:p>
              </w:tc>
              <w:tc>
                <w:tcPr>
                  <w:tcW w:w="4277"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Очакван резултат</w:t>
                  </w:r>
                </w:p>
              </w:tc>
            </w:tr>
            <w:tr w:rsidR="00D74DC9" w:rsidRPr="00E10FCD" w:rsidTr="00EE03AE">
              <w:tc>
                <w:tcPr>
                  <w:tcW w:w="5245"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Превантивен ремонт на път ІІІ-706 Менгишево – Величка – Звездица – Ябланово, от км 0+000 до км 7+500</w:t>
                  </w:r>
                </w:p>
              </w:tc>
              <w:tc>
                <w:tcPr>
                  <w:tcW w:w="2551"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До края на 2020 г.</w:t>
                  </w:r>
                </w:p>
              </w:tc>
              <w:tc>
                <w:tcPr>
                  <w:tcW w:w="4277"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Повишаване на технико-експлоатационните характеристики на РПМ и намаляване на ПТП</w:t>
                  </w:r>
                </w:p>
              </w:tc>
            </w:tr>
            <w:tr w:rsidR="00D74DC9" w:rsidRPr="00E10FCD" w:rsidTr="00EE03AE">
              <w:tc>
                <w:tcPr>
                  <w:tcW w:w="5245"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Превантивен ремонт на път ІІ-74 Търговище – Въбел – Здравец – Подгорица – (Дралфа – Чудомир) от км 30+000 до км 40+800</w:t>
                  </w:r>
                </w:p>
              </w:tc>
              <w:tc>
                <w:tcPr>
                  <w:tcW w:w="2551"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До края на 2020 г.</w:t>
                  </w:r>
                </w:p>
              </w:tc>
              <w:tc>
                <w:tcPr>
                  <w:tcW w:w="4277"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Повишаване на технико-експлоатационните характеристики на РПМ и намаляване на ПТП</w:t>
                  </w:r>
                </w:p>
              </w:tc>
            </w:tr>
            <w:tr w:rsidR="00D74DC9" w:rsidRPr="00E10FCD" w:rsidTr="00EE03AE">
              <w:tc>
                <w:tcPr>
                  <w:tcW w:w="5245"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Път ІІІ-4008 „/О.п. Омуртаг – о.п. Търговище/ - Пролаз – Вардун – Долно Новково“ от км 7+268 до км 13+176</w:t>
                  </w:r>
                </w:p>
              </w:tc>
              <w:tc>
                <w:tcPr>
                  <w:tcW w:w="2551"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До края на 2020 г.</w:t>
                  </w:r>
                </w:p>
              </w:tc>
              <w:tc>
                <w:tcPr>
                  <w:tcW w:w="4277"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Повишаване на технико-експлоатационните характеристики на РПМ и намаляване на ПТП</w:t>
                  </w:r>
                </w:p>
              </w:tc>
            </w:tr>
            <w:tr w:rsidR="00D74DC9" w:rsidRPr="00E10FCD" w:rsidTr="00EE03AE">
              <w:tc>
                <w:tcPr>
                  <w:tcW w:w="5245"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Изграждане на участък от АМ „ХЕМУС“ от км 310+940 до км 327+260 от п.в. „Буховци“ до п.в. Белокопитово“</w:t>
                  </w:r>
                </w:p>
              </w:tc>
              <w:tc>
                <w:tcPr>
                  <w:tcW w:w="2551"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2021 г.</w:t>
                  </w:r>
                </w:p>
              </w:tc>
              <w:tc>
                <w:tcPr>
                  <w:tcW w:w="4277" w:type="dxa"/>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Подобряване на транспортната инфраструктура в Северна България</w:t>
                  </w:r>
                </w:p>
              </w:tc>
            </w:tr>
          </w:tbl>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Анализ на постигнатите през последното тримесечие резултати:</w:t>
            </w:r>
          </w:p>
          <w:p w:rsidR="00D74DC9" w:rsidRPr="00E10FCD" w:rsidRDefault="00D74DC9" w:rsidP="00147249">
            <w:pPr>
              <w:ind w:firstLine="0"/>
              <w:jc w:val="left"/>
              <w:rPr>
                <w:rFonts w:ascii="Verdana" w:hAnsi="Verdana"/>
                <w:szCs w:val="20"/>
                <w:lang w:val="bg-BG"/>
              </w:rPr>
            </w:pPr>
            <w:r w:rsidRPr="00E10FCD">
              <w:rPr>
                <w:rFonts w:ascii="Verdana" w:hAnsi="Verdana"/>
                <w:szCs w:val="20"/>
                <w:lang w:val="bg-BG"/>
              </w:rPr>
              <w:t xml:space="preserve">Болшинството от ПТП в УКПТП са станали при мокра настилка, а при такива условия поради спецификата на </w:t>
            </w:r>
            <w:r w:rsidRPr="00E10FCD">
              <w:rPr>
                <w:rFonts w:ascii="Verdana" w:hAnsi="Verdana"/>
                <w:szCs w:val="20"/>
                <w:lang w:val="bg-BG"/>
              </w:rPr>
              <w:lastRenderedPageBreak/>
              <w:t xml:space="preserve">местността , настилката става хлъзгава, затова е обозначена с пътни знаци А15. За подобряване БД в </w:t>
            </w:r>
            <w:proofErr w:type="spellStart"/>
            <w:r w:rsidRPr="00E10FCD">
              <w:rPr>
                <w:rFonts w:ascii="Verdana" w:hAnsi="Verdana"/>
                <w:szCs w:val="20"/>
                <w:lang w:val="bg-BG"/>
              </w:rPr>
              <w:t>УКПТПсе</w:t>
            </w:r>
            <w:proofErr w:type="spellEnd"/>
            <w:r w:rsidRPr="00E10FCD">
              <w:rPr>
                <w:rFonts w:ascii="Verdana" w:hAnsi="Verdana"/>
                <w:szCs w:val="20"/>
                <w:lang w:val="bg-BG"/>
              </w:rPr>
              <w:t xml:space="preserve"> извършва анализ и обследване, въз основа на който се предприемат краткосрочни, средносрочни и дългосрочни мерки за обезопасяване. Установените УКПТП през 2019 г. са подучастъци на тези от 2018 г. В края на 2019 г. в прохода „Боаза“ от км 214+000 до км 220+000 са поставени допълнителни знаци С7 за подобряване разпознаваемостта на пътя. В посока подобряване БД в участъци, където са възникнали ПТП, съвместно с КАТ-ПП се извършват огледи и се набелязват допълнителни мерки за обезопасяване.</w:t>
            </w:r>
          </w:p>
        </w:tc>
      </w:tr>
      <w:tr w:rsidR="00D74DC9" w:rsidRPr="00003222" w:rsidTr="002F7D6E">
        <w:tc>
          <w:tcPr>
            <w:tcW w:w="1951" w:type="dxa"/>
            <w:shd w:val="clear" w:color="auto" w:fill="auto"/>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lastRenderedPageBreak/>
              <w:t>ЦСМП / ФСМП</w:t>
            </w:r>
          </w:p>
        </w:tc>
        <w:tc>
          <w:tcPr>
            <w:tcW w:w="12191" w:type="dxa"/>
            <w:tcBorders>
              <w:top w:val="single" w:sz="4" w:space="0" w:color="auto"/>
            </w:tcBorders>
            <w:shd w:val="clear" w:color="auto" w:fill="auto"/>
          </w:tcPr>
          <w:p w:rsidR="00D74DC9" w:rsidRPr="00E10FCD" w:rsidRDefault="00D74DC9" w:rsidP="00D74DC9">
            <w:pPr>
              <w:pBdr>
                <w:top w:val="single" w:sz="4" w:space="1" w:color="auto"/>
              </w:pBdr>
              <w:ind w:firstLine="0"/>
              <w:jc w:val="left"/>
              <w:rPr>
                <w:rFonts w:ascii="Verdana" w:hAnsi="Verdana"/>
                <w:szCs w:val="20"/>
                <w:u w:val="single"/>
                <w:lang w:val="bg-BG"/>
              </w:rPr>
            </w:pPr>
            <w:r w:rsidRPr="00E10FCD">
              <w:rPr>
                <w:rFonts w:ascii="Verdana" w:hAnsi="Verdana"/>
                <w:szCs w:val="20"/>
                <w:u w:val="single"/>
                <w:lang w:val="bg-BG"/>
              </w:rPr>
              <w:t>Справка за броя на приетите през първото тримесечие на 2020 г. повиквания, касаещи пострадали вследствие от ПТП, включваща:</w:t>
            </w:r>
          </w:p>
          <w:p w:rsidR="00D74DC9" w:rsidRPr="00E10FCD" w:rsidRDefault="00D74DC9" w:rsidP="00D74DC9">
            <w:pPr>
              <w:pBdr>
                <w:top w:val="single" w:sz="4" w:space="1" w:color="auto"/>
              </w:pBdr>
              <w:ind w:firstLine="0"/>
              <w:jc w:val="left"/>
              <w:rPr>
                <w:rFonts w:ascii="Verdana" w:hAnsi="Verdana"/>
                <w:szCs w:val="20"/>
                <w:lang w:val="bg-BG"/>
              </w:rPr>
            </w:pPr>
            <w:r w:rsidRPr="00E10FCD">
              <w:rPr>
                <w:rFonts w:ascii="Verdana" w:hAnsi="Verdana"/>
                <w:b/>
                <w:szCs w:val="20"/>
                <w:lang w:val="bg-BG"/>
              </w:rPr>
              <w:t>- брой на приетите и изпълнени в РКЦ Търговище повиквания:</w:t>
            </w:r>
            <w:r w:rsidRPr="00E10FCD">
              <w:rPr>
                <w:rFonts w:ascii="Verdana" w:hAnsi="Verdana"/>
                <w:szCs w:val="20"/>
                <w:lang w:val="bg-BG"/>
              </w:rPr>
              <w:t xml:space="preserve"> 23 броя;</w:t>
            </w:r>
          </w:p>
          <w:p w:rsidR="00D74DC9" w:rsidRPr="00E10FCD" w:rsidRDefault="00D74DC9" w:rsidP="00D74DC9">
            <w:pPr>
              <w:pBdr>
                <w:top w:val="single" w:sz="4" w:space="1" w:color="auto"/>
              </w:pBdr>
              <w:ind w:firstLine="0"/>
              <w:jc w:val="left"/>
              <w:rPr>
                <w:rFonts w:ascii="Verdana" w:hAnsi="Verdana"/>
                <w:szCs w:val="20"/>
                <w:lang w:val="bg-BG"/>
              </w:rPr>
            </w:pPr>
            <w:r w:rsidRPr="00E10FCD">
              <w:rPr>
                <w:rFonts w:ascii="Verdana" w:hAnsi="Verdana"/>
                <w:b/>
                <w:szCs w:val="20"/>
                <w:lang w:val="bg-BG"/>
              </w:rPr>
              <w:t xml:space="preserve">- брой на пострадалите: </w:t>
            </w:r>
            <w:r w:rsidRPr="00E10FCD">
              <w:rPr>
                <w:rFonts w:ascii="Verdana" w:hAnsi="Verdana"/>
                <w:szCs w:val="20"/>
                <w:lang w:val="bg-BG"/>
              </w:rPr>
              <w:t>28 души, от които 28 възрастни, не са регистрирани деца;</w:t>
            </w:r>
          </w:p>
          <w:p w:rsidR="00D74DC9" w:rsidRPr="00E10FCD" w:rsidRDefault="00D74DC9" w:rsidP="00D74DC9">
            <w:pPr>
              <w:pBdr>
                <w:top w:val="single" w:sz="4" w:space="1" w:color="auto"/>
              </w:pBdr>
              <w:ind w:firstLine="0"/>
              <w:jc w:val="left"/>
              <w:rPr>
                <w:rFonts w:ascii="Verdana" w:hAnsi="Verdana"/>
                <w:b/>
                <w:szCs w:val="20"/>
                <w:lang w:val="bg-BG"/>
              </w:rPr>
            </w:pPr>
            <w:r w:rsidRPr="00E10FCD">
              <w:rPr>
                <w:rFonts w:ascii="Verdana" w:hAnsi="Verdana"/>
                <w:b/>
                <w:szCs w:val="20"/>
                <w:lang w:val="bg-BG"/>
              </w:rPr>
              <w:t xml:space="preserve">- вид на нараняването (леко, средно, тежко, летално): </w:t>
            </w:r>
          </w:p>
          <w:p w:rsidR="00D74DC9" w:rsidRPr="00E10FCD" w:rsidRDefault="00D74DC9" w:rsidP="00D74DC9">
            <w:pPr>
              <w:pStyle w:val="a3"/>
              <w:numPr>
                <w:ilvl w:val="0"/>
                <w:numId w:val="1"/>
              </w:numPr>
              <w:pBdr>
                <w:top w:val="single" w:sz="4" w:space="1" w:color="auto"/>
              </w:pBdr>
              <w:jc w:val="left"/>
              <w:rPr>
                <w:rFonts w:ascii="Verdana" w:hAnsi="Verdana"/>
                <w:b/>
                <w:szCs w:val="20"/>
                <w:lang w:val="bg-BG"/>
              </w:rPr>
            </w:pPr>
            <w:r w:rsidRPr="00E10FCD">
              <w:rPr>
                <w:rFonts w:ascii="Verdana" w:hAnsi="Verdana"/>
                <w:b/>
                <w:szCs w:val="20"/>
                <w:lang w:val="bg-BG"/>
              </w:rPr>
              <w:t>Леки травми:</w:t>
            </w:r>
            <w:r w:rsidRPr="00E10FCD">
              <w:rPr>
                <w:rFonts w:ascii="Verdana" w:hAnsi="Verdana"/>
                <w:szCs w:val="20"/>
                <w:lang w:val="bg-BG"/>
              </w:rPr>
              <w:t xml:space="preserve"> 26 възрастни;</w:t>
            </w:r>
          </w:p>
          <w:p w:rsidR="00D74DC9" w:rsidRPr="00E10FCD" w:rsidRDefault="00D74DC9" w:rsidP="00D74DC9">
            <w:pPr>
              <w:pStyle w:val="a3"/>
              <w:numPr>
                <w:ilvl w:val="0"/>
                <w:numId w:val="1"/>
              </w:numPr>
              <w:pBdr>
                <w:top w:val="single" w:sz="4" w:space="1" w:color="auto"/>
              </w:pBdr>
              <w:jc w:val="left"/>
              <w:rPr>
                <w:rFonts w:ascii="Verdana" w:hAnsi="Verdana"/>
                <w:b/>
                <w:szCs w:val="20"/>
                <w:lang w:val="bg-BG"/>
              </w:rPr>
            </w:pPr>
            <w:r w:rsidRPr="00E10FCD">
              <w:rPr>
                <w:rFonts w:ascii="Verdana" w:hAnsi="Verdana"/>
                <w:b/>
                <w:szCs w:val="20"/>
                <w:lang w:val="bg-BG"/>
              </w:rPr>
              <w:t xml:space="preserve">Средно тежки: </w:t>
            </w:r>
            <w:r w:rsidRPr="00E10FCD">
              <w:rPr>
                <w:rFonts w:ascii="Verdana" w:hAnsi="Verdana"/>
                <w:szCs w:val="20"/>
                <w:lang w:val="bg-BG"/>
              </w:rPr>
              <w:t>1 възрастно лице;</w:t>
            </w:r>
          </w:p>
          <w:p w:rsidR="00D74DC9" w:rsidRPr="00E10FCD" w:rsidRDefault="00D74DC9" w:rsidP="00D74DC9">
            <w:pPr>
              <w:pStyle w:val="a3"/>
              <w:numPr>
                <w:ilvl w:val="0"/>
                <w:numId w:val="1"/>
              </w:numPr>
              <w:pBdr>
                <w:top w:val="single" w:sz="4" w:space="1" w:color="auto"/>
              </w:pBdr>
              <w:jc w:val="left"/>
              <w:rPr>
                <w:rFonts w:ascii="Verdana" w:hAnsi="Verdana"/>
                <w:b/>
                <w:szCs w:val="20"/>
                <w:lang w:val="bg-BG"/>
              </w:rPr>
            </w:pPr>
            <w:r w:rsidRPr="00E10FCD">
              <w:rPr>
                <w:rFonts w:ascii="Verdana" w:hAnsi="Verdana"/>
                <w:b/>
                <w:szCs w:val="20"/>
                <w:lang w:val="bg-BG"/>
              </w:rPr>
              <w:t>Тежки увреди:</w:t>
            </w:r>
            <w:r w:rsidRPr="00E10FCD">
              <w:rPr>
                <w:rFonts w:ascii="Verdana" w:hAnsi="Verdana"/>
                <w:szCs w:val="20"/>
                <w:lang w:val="bg-BG"/>
              </w:rPr>
              <w:t xml:space="preserve"> няма;</w:t>
            </w:r>
          </w:p>
          <w:p w:rsidR="00D74DC9" w:rsidRPr="00E10FCD" w:rsidRDefault="00D74DC9" w:rsidP="00D74DC9">
            <w:pPr>
              <w:pStyle w:val="a3"/>
              <w:numPr>
                <w:ilvl w:val="0"/>
                <w:numId w:val="1"/>
              </w:numPr>
              <w:pBdr>
                <w:top w:val="single" w:sz="4" w:space="1" w:color="auto"/>
              </w:pBdr>
              <w:jc w:val="left"/>
              <w:rPr>
                <w:rFonts w:ascii="Verdana" w:hAnsi="Verdana"/>
                <w:b/>
                <w:szCs w:val="20"/>
                <w:lang w:val="bg-BG"/>
              </w:rPr>
            </w:pPr>
            <w:r w:rsidRPr="00E10FCD">
              <w:rPr>
                <w:rFonts w:ascii="Verdana" w:hAnsi="Verdana"/>
                <w:b/>
                <w:szCs w:val="20"/>
                <w:lang w:val="bg-BG"/>
              </w:rPr>
              <w:t>Починали:</w:t>
            </w:r>
            <w:r w:rsidRPr="00E10FCD">
              <w:rPr>
                <w:rFonts w:ascii="Verdana" w:hAnsi="Verdana"/>
                <w:szCs w:val="20"/>
                <w:lang w:val="bg-BG"/>
              </w:rPr>
              <w:t xml:space="preserve"> 1 възрастно лице.</w:t>
            </w:r>
          </w:p>
          <w:p w:rsidR="00D74DC9" w:rsidRPr="00E10FCD" w:rsidRDefault="00D74DC9" w:rsidP="00D74DC9">
            <w:pPr>
              <w:pBdr>
                <w:top w:val="single" w:sz="4" w:space="1" w:color="auto"/>
              </w:pBdr>
              <w:ind w:firstLine="0"/>
              <w:jc w:val="left"/>
              <w:rPr>
                <w:rFonts w:ascii="Verdana" w:hAnsi="Verdana"/>
                <w:szCs w:val="20"/>
                <w:u w:val="single"/>
                <w:lang w:val="bg-BG"/>
              </w:rPr>
            </w:pPr>
            <w:r w:rsidRPr="00E10FCD">
              <w:rPr>
                <w:rFonts w:ascii="Verdana" w:hAnsi="Verdana"/>
                <w:b/>
                <w:szCs w:val="20"/>
                <w:lang w:val="bg-BG"/>
              </w:rPr>
              <w:t xml:space="preserve"> </w:t>
            </w:r>
            <w:r w:rsidRPr="00E10FCD">
              <w:rPr>
                <w:rFonts w:ascii="Verdana" w:hAnsi="Verdana"/>
                <w:szCs w:val="20"/>
                <w:u w:val="single"/>
                <w:lang w:val="bg-BG"/>
              </w:rPr>
              <w:t>- средно време за реакция на мобилен екип на спешна помощ (от приемане на повикването до момента на пристигане на мястото на настъпилото ПТП), както и процент на повикванията, за които екипите са реагирали за време равно или по-кратко от средното време за реакция:</w:t>
            </w:r>
          </w:p>
          <w:p w:rsidR="00D74DC9" w:rsidRPr="00E10FCD" w:rsidRDefault="00D74DC9" w:rsidP="00D74DC9">
            <w:pPr>
              <w:pStyle w:val="a3"/>
              <w:numPr>
                <w:ilvl w:val="0"/>
                <w:numId w:val="2"/>
              </w:numPr>
              <w:pBdr>
                <w:top w:val="single" w:sz="4" w:space="1" w:color="auto"/>
              </w:pBdr>
              <w:jc w:val="left"/>
              <w:rPr>
                <w:rFonts w:ascii="Verdana" w:hAnsi="Verdana"/>
                <w:szCs w:val="20"/>
                <w:lang w:val="bg-BG"/>
              </w:rPr>
            </w:pPr>
            <w:r w:rsidRPr="00E10FCD">
              <w:rPr>
                <w:rFonts w:ascii="Verdana" w:hAnsi="Verdana"/>
                <w:szCs w:val="20"/>
                <w:lang w:val="bg-BG"/>
              </w:rPr>
              <w:t>Средно време за реакция на спешните мобилни екипи при ПТП е било 10 минути;</w:t>
            </w:r>
          </w:p>
          <w:p w:rsidR="00D74DC9" w:rsidRPr="00E10FCD" w:rsidRDefault="00D74DC9" w:rsidP="00D74DC9">
            <w:pPr>
              <w:pStyle w:val="a3"/>
              <w:numPr>
                <w:ilvl w:val="0"/>
                <w:numId w:val="2"/>
              </w:numPr>
              <w:pBdr>
                <w:top w:val="single" w:sz="4" w:space="1" w:color="auto"/>
              </w:pBdr>
              <w:jc w:val="left"/>
              <w:rPr>
                <w:rFonts w:ascii="Verdana" w:hAnsi="Verdana"/>
                <w:szCs w:val="20"/>
                <w:lang w:val="bg-BG"/>
              </w:rPr>
            </w:pPr>
            <w:r w:rsidRPr="00E10FCD">
              <w:rPr>
                <w:rFonts w:ascii="Verdana" w:hAnsi="Verdana"/>
                <w:szCs w:val="20"/>
                <w:lang w:val="bg-BG"/>
              </w:rPr>
              <w:t>Процент на изпълнените повиквания с ПТП с време равно на средното време за реакция е 30%;</w:t>
            </w:r>
          </w:p>
          <w:p w:rsidR="00D74DC9" w:rsidRPr="00E10FCD" w:rsidRDefault="00D74DC9" w:rsidP="00D74DC9">
            <w:pPr>
              <w:pStyle w:val="a3"/>
              <w:numPr>
                <w:ilvl w:val="0"/>
                <w:numId w:val="2"/>
              </w:numPr>
              <w:pBdr>
                <w:top w:val="single" w:sz="4" w:space="1" w:color="auto"/>
              </w:pBdr>
              <w:jc w:val="left"/>
              <w:rPr>
                <w:rFonts w:ascii="Verdana" w:hAnsi="Verdana"/>
                <w:szCs w:val="20"/>
                <w:lang w:val="bg-BG"/>
              </w:rPr>
            </w:pPr>
            <w:r w:rsidRPr="00E10FCD">
              <w:rPr>
                <w:rFonts w:ascii="Verdana" w:hAnsi="Verdana"/>
                <w:szCs w:val="20"/>
                <w:lang w:val="bg-BG"/>
              </w:rPr>
              <w:t>Процент на изпълнените повиквания с ПТП с време по-малко от средното време за реакция е 58%, т.е. до 5 минути;</w:t>
            </w:r>
          </w:p>
          <w:p w:rsidR="00D74DC9" w:rsidRPr="00E10FCD" w:rsidRDefault="00D74DC9" w:rsidP="00D74DC9">
            <w:pPr>
              <w:pBdr>
                <w:top w:val="single" w:sz="4" w:space="1" w:color="auto"/>
              </w:pBdr>
              <w:ind w:firstLine="0"/>
              <w:jc w:val="left"/>
              <w:rPr>
                <w:rFonts w:ascii="Verdana" w:hAnsi="Verdana"/>
                <w:szCs w:val="20"/>
                <w:u w:val="single"/>
                <w:lang w:val="bg-BG"/>
              </w:rPr>
            </w:pPr>
            <w:r w:rsidRPr="00E10FCD">
              <w:rPr>
                <w:rFonts w:ascii="Verdana" w:hAnsi="Verdana"/>
                <w:szCs w:val="20"/>
                <w:u w:val="single"/>
                <w:lang w:val="bg-BG"/>
              </w:rPr>
              <w:t>- най-дълго време за реакция на мобилен екип на спешна помощ (от приемане на повикването до момента на пристигане на мястото на настъпилото ПТП), както и процент на повикванията, за които екипите са реагирали за време по-дълго от средното време за реакция.</w:t>
            </w:r>
          </w:p>
          <w:p w:rsidR="00D74DC9" w:rsidRPr="00E10FCD" w:rsidRDefault="00D74DC9" w:rsidP="00D74DC9">
            <w:pPr>
              <w:pStyle w:val="a3"/>
              <w:numPr>
                <w:ilvl w:val="0"/>
                <w:numId w:val="2"/>
              </w:numPr>
              <w:pBdr>
                <w:top w:val="single" w:sz="4" w:space="1" w:color="auto"/>
              </w:pBdr>
              <w:jc w:val="left"/>
              <w:rPr>
                <w:rFonts w:ascii="Verdana" w:hAnsi="Verdana"/>
                <w:szCs w:val="20"/>
                <w:lang w:val="bg-BG"/>
              </w:rPr>
            </w:pPr>
            <w:r w:rsidRPr="00E10FCD">
              <w:rPr>
                <w:rFonts w:ascii="Verdana" w:hAnsi="Verdana"/>
                <w:szCs w:val="20"/>
                <w:lang w:val="bg-BG"/>
              </w:rPr>
              <w:t>Процент на изпълнените повиквания с ПТП с време по-дълго от средното време за реакция е 12%, т.е. до от 11 до 18 минути;</w:t>
            </w:r>
          </w:p>
          <w:p w:rsidR="00D74DC9" w:rsidRPr="00E10FCD" w:rsidRDefault="00D74DC9" w:rsidP="00D74DC9">
            <w:pPr>
              <w:pBdr>
                <w:top w:val="single" w:sz="4" w:space="1" w:color="auto"/>
              </w:pBdr>
              <w:ind w:firstLine="0"/>
              <w:jc w:val="left"/>
              <w:rPr>
                <w:rFonts w:ascii="Verdana" w:hAnsi="Verdana"/>
                <w:szCs w:val="20"/>
                <w:u w:val="single"/>
                <w:lang w:val="bg-BG"/>
              </w:rPr>
            </w:pPr>
            <w:r w:rsidRPr="00E10FCD">
              <w:rPr>
                <w:rFonts w:ascii="Verdana" w:hAnsi="Verdana"/>
                <w:szCs w:val="20"/>
                <w:u w:val="single"/>
                <w:lang w:val="bg-BG"/>
              </w:rPr>
              <w:t>Анализ на динамиката на данните спрямо същия период на предходната година и спрямо предходното тримесечие:</w:t>
            </w:r>
          </w:p>
          <w:tbl>
            <w:tblPr>
              <w:tblStyle w:val="a4"/>
              <w:tblW w:w="0" w:type="auto"/>
              <w:tblLook w:val="04A0" w:firstRow="1" w:lastRow="0" w:firstColumn="1" w:lastColumn="0" w:noHBand="0" w:noVBand="1"/>
            </w:tblPr>
            <w:tblGrid>
              <w:gridCol w:w="2990"/>
              <w:gridCol w:w="2990"/>
              <w:gridCol w:w="2990"/>
              <w:gridCol w:w="2990"/>
            </w:tblGrid>
            <w:tr w:rsidR="00180B78" w:rsidRPr="00E10FCD" w:rsidTr="00180B78">
              <w:tc>
                <w:tcPr>
                  <w:tcW w:w="2990" w:type="dxa"/>
                </w:tcPr>
                <w:p w:rsidR="00180B78" w:rsidRPr="00E10FCD" w:rsidRDefault="00180B78" w:rsidP="00D74DC9">
                  <w:pPr>
                    <w:ind w:firstLine="0"/>
                    <w:jc w:val="left"/>
                    <w:rPr>
                      <w:rFonts w:ascii="Verdana" w:hAnsi="Verdana"/>
                      <w:szCs w:val="20"/>
                      <w:lang w:val="bg-BG"/>
                    </w:rPr>
                  </w:pP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Първо тримесечие на 2019 г.</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Последно тримесечие на 2019 г.</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Първо тримесечие на 2020 г.</w:t>
                  </w:r>
                </w:p>
              </w:tc>
            </w:tr>
            <w:tr w:rsidR="00180B78" w:rsidRPr="00E10FCD" w:rsidTr="00180B78">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Брой регистрирани ПТП</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21 бр.</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37 бр.</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23 бр.</w:t>
                  </w:r>
                </w:p>
              </w:tc>
            </w:tr>
            <w:tr w:rsidR="00180B78" w:rsidRPr="00E10FCD" w:rsidTr="00180B78">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Брой участници в ПТП</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40 бр. 38 възрастни и 2 деца</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68 души- 61 възрастни и 7 деца</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28 възрастни</w:t>
                  </w:r>
                </w:p>
              </w:tc>
            </w:tr>
            <w:tr w:rsidR="00180B78" w:rsidRPr="00E10FCD" w:rsidTr="00180B78">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Средно време за реакция</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10 мин.</w:t>
                  </w:r>
                </w:p>
              </w:tc>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10 мин.</w:t>
                  </w:r>
                </w:p>
              </w:tc>
              <w:tc>
                <w:tcPr>
                  <w:tcW w:w="2990" w:type="dxa"/>
                </w:tcPr>
                <w:p w:rsidR="00180B78" w:rsidRPr="00E10FCD" w:rsidRDefault="0048288B" w:rsidP="00D74DC9">
                  <w:pPr>
                    <w:ind w:firstLine="0"/>
                    <w:jc w:val="left"/>
                    <w:rPr>
                      <w:rFonts w:ascii="Verdana" w:hAnsi="Verdana"/>
                      <w:szCs w:val="20"/>
                      <w:lang w:val="bg-BG"/>
                    </w:rPr>
                  </w:pPr>
                  <w:r w:rsidRPr="00E10FCD">
                    <w:rPr>
                      <w:rFonts w:ascii="Verdana" w:hAnsi="Verdana"/>
                      <w:szCs w:val="20"/>
                      <w:lang w:val="bg-BG"/>
                    </w:rPr>
                    <w:t>10 мин</w:t>
                  </w:r>
                </w:p>
              </w:tc>
            </w:tr>
            <w:tr w:rsidR="00180B78" w:rsidRPr="00E10FCD" w:rsidTr="00180B78">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 xml:space="preserve">Брой починали в </w:t>
                  </w:r>
                  <w:r w:rsidRPr="00E10FCD">
                    <w:rPr>
                      <w:rFonts w:ascii="Verdana" w:hAnsi="Verdana"/>
                      <w:szCs w:val="20"/>
                      <w:lang w:val="bg-BG"/>
                    </w:rPr>
                    <w:lastRenderedPageBreak/>
                    <w:t>следствие на ПТП</w:t>
                  </w:r>
                </w:p>
              </w:tc>
              <w:tc>
                <w:tcPr>
                  <w:tcW w:w="2990" w:type="dxa"/>
                </w:tcPr>
                <w:p w:rsidR="00180B78" w:rsidRPr="00E10FCD" w:rsidRDefault="00180B78" w:rsidP="00D74DC9">
                  <w:pPr>
                    <w:ind w:firstLine="0"/>
                    <w:jc w:val="left"/>
                    <w:rPr>
                      <w:rFonts w:ascii="Verdana" w:hAnsi="Verdana"/>
                      <w:szCs w:val="20"/>
                      <w:lang w:val="bg-BG"/>
                    </w:rPr>
                  </w:pPr>
                </w:p>
              </w:tc>
              <w:tc>
                <w:tcPr>
                  <w:tcW w:w="2990" w:type="dxa"/>
                </w:tcPr>
                <w:p w:rsidR="00180B78" w:rsidRPr="00E10FCD" w:rsidRDefault="0048288B" w:rsidP="00D74DC9">
                  <w:pPr>
                    <w:ind w:firstLine="0"/>
                    <w:jc w:val="left"/>
                    <w:rPr>
                      <w:rFonts w:ascii="Verdana" w:hAnsi="Verdana"/>
                      <w:szCs w:val="20"/>
                      <w:lang w:val="bg-BG"/>
                    </w:rPr>
                  </w:pPr>
                  <w:r w:rsidRPr="00E10FCD">
                    <w:rPr>
                      <w:rFonts w:ascii="Verdana" w:hAnsi="Verdana"/>
                      <w:szCs w:val="20"/>
                      <w:lang w:val="bg-BG"/>
                    </w:rPr>
                    <w:t xml:space="preserve">8 души-7 възрастни и 1 </w:t>
                  </w:r>
                  <w:r w:rsidRPr="00E10FCD">
                    <w:rPr>
                      <w:rFonts w:ascii="Verdana" w:hAnsi="Verdana"/>
                      <w:szCs w:val="20"/>
                      <w:lang w:val="bg-BG"/>
                    </w:rPr>
                    <w:lastRenderedPageBreak/>
                    <w:t>дете</w:t>
                  </w:r>
                </w:p>
              </w:tc>
              <w:tc>
                <w:tcPr>
                  <w:tcW w:w="2990" w:type="dxa"/>
                </w:tcPr>
                <w:p w:rsidR="00180B78" w:rsidRPr="00E10FCD" w:rsidRDefault="0048288B" w:rsidP="00D74DC9">
                  <w:pPr>
                    <w:ind w:firstLine="0"/>
                    <w:jc w:val="left"/>
                    <w:rPr>
                      <w:rFonts w:ascii="Verdana" w:hAnsi="Verdana"/>
                      <w:szCs w:val="20"/>
                      <w:lang w:val="bg-BG"/>
                    </w:rPr>
                  </w:pPr>
                  <w:r w:rsidRPr="00E10FCD">
                    <w:rPr>
                      <w:rFonts w:ascii="Verdana" w:hAnsi="Verdana"/>
                      <w:szCs w:val="20"/>
                      <w:lang w:val="bg-BG"/>
                    </w:rPr>
                    <w:lastRenderedPageBreak/>
                    <w:t>1 възрастен</w:t>
                  </w:r>
                </w:p>
              </w:tc>
            </w:tr>
            <w:tr w:rsidR="00180B78" w:rsidRPr="00E10FCD" w:rsidTr="00180B78">
              <w:tc>
                <w:tcPr>
                  <w:tcW w:w="2990" w:type="dxa"/>
                </w:tcPr>
                <w:p w:rsidR="00180B78" w:rsidRPr="00E10FCD" w:rsidRDefault="00180B78" w:rsidP="00180B78">
                  <w:pPr>
                    <w:ind w:firstLine="0"/>
                    <w:jc w:val="left"/>
                    <w:rPr>
                      <w:rFonts w:ascii="Verdana" w:hAnsi="Verdana"/>
                      <w:szCs w:val="20"/>
                      <w:lang w:val="bg-BG"/>
                    </w:rPr>
                  </w:pPr>
                  <w:r w:rsidRPr="00E10FCD">
                    <w:rPr>
                      <w:rFonts w:ascii="Verdana" w:hAnsi="Verdana"/>
                      <w:szCs w:val="20"/>
                      <w:lang w:val="bg-BG"/>
                    </w:rPr>
                    <w:lastRenderedPageBreak/>
                    <w:t>Процент изпълнени повиквания с време равно на средно време за реакция</w:t>
                  </w:r>
                </w:p>
              </w:tc>
              <w:tc>
                <w:tcPr>
                  <w:tcW w:w="2990" w:type="dxa"/>
                </w:tcPr>
                <w:p w:rsidR="00180B78" w:rsidRPr="00E10FCD" w:rsidRDefault="0048288B" w:rsidP="00D74DC9">
                  <w:pPr>
                    <w:ind w:firstLine="0"/>
                    <w:jc w:val="left"/>
                    <w:rPr>
                      <w:rFonts w:ascii="Verdana" w:hAnsi="Verdana"/>
                      <w:szCs w:val="20"/>
                      <w:lang w:val="bg-BG"/>
                    </w:rPr>
                  </w:pPr>
                  <w:r w:rsidRPr="00E10FCD">
                    <w:rPr>
                      <w:rFonts w:ascii="Verdana" w:hAnsi="Verdana"/>
                      <w:szCs w:val="20"/>
                      <w:lang w:val="bg-BG"/>
                    </w:rPr>
                    <w:t>25%</w:t>
                  </w:r>
                </w:p>
              </w:tc>
              <w:tc>
                <w:tcPr>
                  <w:tcW w:w="2990" w:type="dxa"/>
                </w:tcPr>
                <w:p w:rsidR="00180B78" w:rsidRPr="00E10FCD" w:rsidRDefault="0048288B" w:rsidP="00D74DC9">
                  <w:pPr>
                    <w:ind w:firstLine="0"/>
                    <w:jc w:val="left"/>
                    <w:rPr>
                      <w:rFonts w:ascii="Verdana" w:hAnsi="Verdana"/>
                      <w:szCs w:val="20"/>
                      <w:lang w:val="bg-BG"/>
                    </w:rPr>
                  </w:pPr>
                  <w:r w:rsidRPr="00E10FCD">
                    <w:rPr>
                      <w:rFonts w:ascii="Verdana" w:hAnsi="Verdana"/>
                      <w:szCs w:val="20"/>
                      <w:lang w:val="bg-BG"/>
                    </w:rPr>
                    <w:t>20 %</w:t>
                  </w:r>
                </w:p>
              </w:tc>
              <w:tc>
                <w:tcPr>
                  <w:tcW w:w="2990" w:type="dxa"/>
                </w:tcPr>
                <w:p w:rsidR="00180B78" w:rsidRPr="00E10FCD" w:rsidRDefault="0048288B" w:rsidP="00D74DC9">
                  <w:pPr>
                    <w:ind w:firstLine="0"/>
                    <w:jc w:val="left"/>
                    <w:rPr>
                      <w:rFonts w:ascii="Verdana" w:hAnsi="Verdana"/>
                      <w:szCs w:val="20"/>
                      <w:lang w:val="bg-BG"/>
                    </w:rPr>
                  </w:pPr>
                  <w:r w:rsidRPr="00E10FCD">
                    <w:rPr>
                      <w:rFonts w:ascii="Verdana" w:hAnsi="Verdana"/>
                      <w:szCs w:val="20"/>
                      <w:lang w:val="bg-BG"/>
                    </w:rPr>
                    <w:t>30 %</w:t>
                  </w:r>
                </w:p>
              </w:tc>
            </w:tr>
            <w:tr w:rsidR="00180B78" w:rsidRPr="00E10FCD" w:rsidTr="00180B78">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Процент изпълнени повиквани с време по-малко от средното</w:t>
                  </w:r>
                  <w:r w:rsidR="0031137B" w:rsidRPr="00E10FCD">
                    <w:rPr>
                      <w:rFonts w:ascii="Verdana" w:hAnsi="Verdana"/>
                      <w:szCs w:val="20"/>
                      <w:lang w:val="bg-BG"/>
                    </w:rPr>
                    <w:t>- до 5 мин.</w:t>
                  </w:r>
                </w:p>
              </w:tc>
              <w:tc>
                <w:tcPr>
                  <w:tcW w:w="2990" w:type="dxa"/>
                </w:tcPr>
                <w:p w:rsidR="00180B78" w:rsidRPr="00E10FCD" w:rsidRDefault="0031137B" w:rsidP="00D74DC9">
                  <w:pPr>
                    <w:ind w:firstLine="0"/>
                    <w:jc w:val="left"/>
                    <w:rPr>
                      <w:rFonts w:ascii="Verdana" w:hAnsi="Verdana"/>
                      <w:szCs w:val="20"/>
                      <w:lang w:val="bg-BG"/>
                    </w:rPr>
                  </w:pPr>
                  <w:r w:rsidRPr="00E10FCD">
                    <w:rPr>
                      <w:rFonts w:ascii="Verdana" w:hAnsi="Verdana"/>
                      <w:szCs w:val="20"/>
                      <w:lang w:val="bg-BG"/>
                    </w:rPr>
                    <w:t>50%</w:t>
                  </w:r>
                </w:p>
              </w:tc>
              <w:tc>
                <w:tcPr>
                  <w:tcW w:w="2990" w:type="dxa"/>
                </w:tcPr>
                <w:p w:rsidR="00180B78" w:rsidRPr="00E10FCD" w:rsidRDefault="0031137B" w:rsidP="00D74DC9">
                  <w:pPr>
                    <w:ind w:firstLine="0"/>
                    <w:jc w:val="left"/>
                    <w:rPr>
                      <w:rFonts w:ascii="Verdana" w:hAnsi="Verdana"/>
                      <w:szCs w:val="20"/>
                      <w:lang w:val="bg-BG"/>
                    </w:rPr>
                  </w:pPr>
                  <w:r w:rsidRPr="00E10FCD">
                    <w:rPr>
                      <w:rFonts w:ascii="Verdana" w:hAnsi="Verdana"/>
                      <w:szCs w:val="20"/>
                      <w:lang w:val="bg-BG"/>
                    </w:rPr>
                    <w:t>65%</w:t>
                  </w:r>
                </w:p>
              </w:tc>
              <w:tc>
                <w:tcPr>
                  <w:tcW w:w="2990" w:type="dxa"/>
                </w:tcPr>
                <w:p w:rsidR="00180B78" w:rsidRPr="00E10FCD" w:rsidRDefault="0031137B" w:rsidP="00D74DC9">
                  <w:pPr>
                    <w:ind w:firstLine="0"/>
                    <w:jc w:val="left"/>
                    <w:rPr>
                      <w:rFonts w:ascii="Verdana" w:hAnsi="Verdana"/>
                      <w:szCs w:val="20"/>
                      <w:lang w:val="bg-BG"/>
                    </w:rPr>
                  </w:pPr>
                  <w:r w:rsidRPr="00E10FCD">
                    <w:rPr>
                      <w:rFonts w:ascii="Verdana" w:hAnsi="Verdana"/>
                      <w:szCs w:val="20"/>
                      <w:lang w:val="bg-BG"/>
                    </w:rPr>
                    <w:t>58%</w:t>
                  </w:r>
                </w:p>
              </w:tc>
            </w:tr>
            <w:tr w:rsidR="00180B78" w:rsidRPr="00E10FCD" w:rsidTr="00180B78">
              <w:tc>
                <w:tcPr>
                  <w:tcW w:w="2990" w:type="dxa"/>
                </w:tcPr>
                <w:p w:rsidR="00180B78" w:rsidRPr="00E10FCD" w:rsidRDefault="00180B78" w:rsidP="00D74DC9">
                  <w:pPr>
                    <w:ind w:firstLine="0"/>
                    <w:jc w:val="left"/>
                    <w:rPr>
                      <w:rFonts w:ascii="Verdana" w:hAnsi="Verdana"/>
                      <w:szCs w:val="20"/>
                      <w:lang w:val="bg-BG"/>
                    </w:rPr>
                  </w:pPr>
                  <w:r w:rsidRPr="00E10FCD">
                    <w:rPr>
                      <w:rFonts w:ascii="Verdana" w:hAnsi="Verdana"/>
                      <w:szCs w:val="20"/>
                      <w:lang w:val="bg-BG"/>
                    </w:rPr>
                    <w:t>Процент изпълнени повиквания с време по-голямо от средното време за реакция</w:t>
                  </w:r>
                </w:p>
              </w:tc>
              <w:tc>
                <w:tcPr>
                  <w:tcW w:w="2990" w:type="dxa"/>
                </w:tcPr>
                <w:p w:rsidR="00180B78" w:rsidRPr="00E10FCD" w:rsidRDefault="0031137B" w:rsidP="00D74DC9">
                  <w:pPr>
                    <w:ind w:firstLine="0"/>
                    <w:jc w:val="left"/>
                    <w:rPr>
                      <w:rFonts w:ascii="Verdana" w:hAnsi="Verdana"/>
                      <w:szCs w:val="20"/>
                      <w:lang w:val="bg-BG"/>
                    </w:rPr>
                  </w:pPr>
                  <w:r w:rsidRPr="00E10FCD">
                    <w:rPr>
                      <w:rFonts w:ascii="Verdana" w:hAnsi="Verdana"/>
                      <w:szCs w:val="20"/>
                      <w:lang w:val="bg-BG"/>
                    </w:rPr>
                    <w:t>25%</w:t>
                  </w:r>
                </w:p>
              </w:tc>
              <w:tc>
                <w:tcPr>
                  <w:tcW w:w="2990" w:type="dxa"/>
                </w:tcPr>
                <w:p w:rsidR="00180B78" w:rsidRPr="00E10FCD" w:rsidRDefault="0031137B" w:rsidP="00D74DC9">
                  <w:pPr>
                    <w:ind w:firstLine="0"/>
                    <w:jc w:val="left"/>
                    <w:rPr>
                      <w:rFonts w:ascii="Verdana" w:hAnsi="Verdana"/>
                      <w:szCs w:val="20"/>
                      <w:lang w:val="bg-BG"/>
                    </w:rPr>
                  </w:pPr>
                  <w:r w:rsidRPr="00E10FCD">
                    <w:rPr>
                      <w:rFonts w:ascii="Verdana" w:hAnsi="Verdana"/>
                      <w:szCs w:val="20"/>
                      <w:lang w:val="bg-BG"/>
                    </w:rPr>
                    <w:t>15%</w:t>
                  </w:r>
                </w:p>
              </w:tc>
              <w:tc>
                <w:tcPr>
                  <w:tcW w:w="2990" w:type="dxa"/>
                </w:tcPr>
                <w:p w:rsidR="00180B78" w:rsidRPr="00E10FCD" w:rsidRDefault="0031137B" w:rsidP="00D74DC9">
                  <w:pPr>
                    <w:ind w:firstLine="0"/>
                    <w:jc w:val="left"/>
                    <w:rPr>
                      <w:rFonts w:ascii="Verdana" w:hAnsi="Verdana"/>
                      <w:szCs w:val="20"/>
                      <w:lang w:val="bg-BG"/>
                    </w:rPr>
                  </w:pPr>
                  <w:r w:rsidRPr="00E10FCD">
                    <w:rPr>
                      <w:rFonts w:ascii="Verdana" w:hAnsi="Verdana"/>
                      <w:szCs w:val="20"/>
                      <w:lang w:val="bg-BG"/>
                    </w:rPr>
                    <w:t>12%</w:t>
                  </w:r>
                </w:p>
              </w:tc>
            </w:tr>
          </w:tbl>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Справка за предприетите и планираните мерки за подобряване на БДП:</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Създадени са Вътрешни правила за управление на транспортната дейност, запознаване с Наредбата, определяща реда и условията, при които се използва специален режим на движение.  Извършват се текущи и планирани проверки, ремонтни дейности и техническо обслужване на санитарните автомобили. Извършват се обучения през всяко тримесечие на шофьорите от ЦСМП – Търговище и тестуване.</w:t>
            </w: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Анализ на постигнатите през последното тримесечие резултати.</w:t>
            </w:r>
          </w:p>
          <w:p w:rsidR="00D74DC9" w:rsidRPr="00E10FCD" w:rsidRDefault="002F4577" w:rsidP="00D74DC9">
            <w:pPr>
              <w:ind w:firstLine="0"/>
              <w:jc w:val="left"/>
              <w:rPr>
                <w:rFonts w:ascii="Verdana" w:hAnsi="Verdana"/>
                <w:szCs w:val="20"/>
                <w:lang w:val="bg-BG"/>
              </w:rPr>
            </w:pPr>
            <w:r w:rsidRPr="00E10FCD">
              <w:rPr>
                <w:rFonts w:ascii="Verdana" w:hAnsi="Verdana"/>
                <w:szCs w:val="20"/>
                <w:lang w:val="bg-BG"/>
              </w:rPr>
              <w:t>Изпълнените повиквания с време равно на средното време за реакция са се увеличили на 30% спрямо предходните периоди.</w:t>
            </w:r>
          </w:p>
          <w:p w:rsidR="002F4577" w:rsidRPr="00E10FCD" w:rsidRDefault="002F4577" w:rsidP="00D74DC9">
            <w:pPr>
              <w:ind w:firstLine="0"/>
              <w:jc w:val="left"/>
              <w:rPr>
                <w:rFonts w:ascii="Verdana" w:hAnsi="Verdana"/>
                <w:szCs w:val="20"/>
                <w:lang w:val="bg-BG"/>
              </w:rPr>
            </w:pPr>
            <w:r w:rsidRPr="00E10FCD">
              <w:rPr>
                <w:rFonts w:ascii="Verdana" w:hAnsi="Verdana"/>
                <w:szCs w:val="20"/>
                <w:lang w:val="bg-BG"/>
              </w:rPr>
              <w:t>Реализираните повиквания с време по-малко от средното време за реакция са 58%, като се запазва тенденцията от минали периоди.</w:t>
            </w:r>
          </w:p>
          <w:p w:rsidR="002F4577" w:rsidRPr="00E10FCD" w:rsidRDefault="002F4577" w:rsidP="00D74DC9">
            <w:pPr>
              <w:ind w:firstLine="0"/>
              <w:jc w:val="left"/>
              <w:rPr>
                <w:rFonts w:ascii="Verdana" w:hAnsi="Verdana"/>
                <w:szCs w:val="20"/>
                <w:lang w:val="bg-BG"/>
              </w:rPr>
            </w:pPr>
            <w:r w:rsidRPr="00E10FCD">
              <w:rPr>
                <w:rFonts w:ascii="Verdana" w:hAnsi="Verdana"/>
                <w:szCs w:val="20"/>
                <w:lang w:val="bg-BG"/>
              </w:rPr>
              <w:t>Изпълнените повиквания с време по-голямо от средното време за реакция са 12%, което сочи тенденция за намаляване спрямо предходните периоди.</w:t>
            </w:r>
          </w:p>
          <w:p w:rsidR="002F4577" w:rsidRPr="00E10FCD" w:rsidRDefault="002F4577" w:rsidP="00D74DC9">
            <w:pPr>
              <w:ind w:firstLine="0"/>
              <w:jc w:val="left"/>
              <w:rPr>
                <w:rFonts w:ascii="Verdana" w:hAnsi="Verdana"/>
                <w:szCs w:val="20"/>
                <w:lang w:val="bg-BG"/>
              </w:rPr>
            </w:pPr>
            <w:r w:rsidRPr="00E10FCD">
              <w:rPr>
                <w:rFonts w:ascii="Verdana" w:hAnsi="Verdana"/>
                <w:szCs w:val="20"/>
                <w:lang w:val="bg-BG"/>
              </w:rPr>
              <w:t>Изводите от горепосочените данни са:</w:t>
            </w:r>
          </w:p>
          <w:p w:rsidR="002F4577" w:rsidRPr="00E10FCD" w:rsidRDefault="00A22471" w:rsidP="00D74DC9">
            <w:pPr>
              <w:ind w:firstLine="0"/>
              <w:jc w:val="left"/>
              <w:rPr>
                <w:rFonts w:ascii="Verdana" w:hAnsi="Verdana"/>
                <w:szCs w:val="20"/>
                <w:lang w:val="bg-BG"/>
              </w:rPr>
            </w:pPr>
            <w:r w:rsidRPr="00E10FCD">
              <w:rPr>
                <w:rFonts w:ascii="Verdana" w:hAnsi="Verdana"/>
                <w:szCs w:val="20"/>
                <w:lang w:val="bg-BG"/>
              </w:rPr>
              <w:t>- през първото тримесечие на 2020 г. по трите показателя за време на реакция е видно, че се наблюдава активизиране и по-добра ефе</w:t>
            </w:r>
            <w:r w:rsidR="005956FF" w:rsidRPr="00E10FCD">
              <w:rPr>
                <w:rFonts w:ascii="Verdana" w:hAnsi="Verdana"/>
                <w:szCs w:val="20"/>
                <w:lang w:val="bg-BG"/>
              </w:rPr>
              <w:t>ктивност в дейността на екипите;</w:t>
            </w:r>
          </w:p>
          <w:p w:rsidR="00A22471" w:rsidRPr="00E10FCD" w:rsidRDefault="00A22471" w:rsidP="00D74DC9">
            <w:pPr>
              <w:ind w:firstLine="0"/>
              <w:jc w:val="left"/>
              <w:rPr>
                <w:rFonts w:ascii="Verdana" w:hAnsi="Verdana"/>
                <w:szCs w:val="20"/>
                <w:lang w:val="bg-BG"/>
              </w:rPr>
            </w:pPr>
            <w:r w:rsidRPr="00E10FCD">
              <w:rPr>
                <w:rFonts w:ascii="Verdana" w:hAnsi="Verdana"/>
                <w:szCs w:val="20"/>
                <w:lang w:val="bg-BG"/>
              </w:rPr>
              <w:t xml:space="preserve">- </w:t>
            </w:r>
            <w:r w:rsidR="005956FF" w:rsidRPr="00E10FCD">
              <w:rPr>
                <w:rFonts w:ascii="Verdana" w:hAnsi="Verdana"/>
                <w:szCs w:val="20"/>
                <w:lang w:val="bg-BG"/>
              </w:rPr>
              <w:t>медицинските екипи са реагирали незабавно на всички ПТП, определени с код А1 /</w:t>
            </w:r>
            <w:proofErr w:type="spellStart"/>
            <w:r w:rsidR="005956FF" w:rsidRPr="00E10FCD">
              <w:rPr>
                <w:rFonts w:ascii="Verdana" w:hAnsi="Verdana"/>
                <w:szCs w:val="20"/>
                <w:lang w:val="bg-BG"/>
              </w:rPr>
              <w:t>животозастрашаващи</w:t>
            </w:r>
            <w:proofErr w:type="spellEnd"/>
            <w:r w:rsidR="005956FF" w:rsidRPr="00E10FCD">
              <w:rPr>
                <w:rFonts w:ascii="Verdana" w:hAnsi="Verdana"/>
                <w:szCs w:val="20"/>
                <w:lang w:val="bg-BG"/>
              </w:rPr>
              <w:t xml:space="preserve"> състояния/;</w:t>
            </w:r>
          </w:p>
          <w:p w:rsidR="005956FF" w:rsidRPr="00E10FCD" w:rsidRDefault="005956FF" w:rsidP="00D74DC9">
            <w:pPr>
              <w:ind w:firstLine="0"/>
              <w:jc w:val="left"/>
              <w:rPr>
                <w:rFonts w:ascii="Verdana" w:hAnsi="Verdana"/>
                <w:szCs w:val="20"/>
                <w:lang w:val="bg-BG"/>
              </w:rPr>
            </w:pPr>
            <w:r w:rsidRPr="00E10FCD">
              <w:rPr>
                <w:rFonts w:ascii="Verdana" w:hAnsi="Verdana"/>
                <w:szCs w:val="20"/>
                <w:lang w:val="bg-BG"/>
              </w:rPr>
              <w:t>- реакцията на медицинските екипи е била професионална, своевременна и ефективна при оказване на СМП;</w:t>
            </w:r>
          </w:p>
          <w:p w:rsidR="005956FF" w:rsidRPr="00E10FCD" w:rsidRDefault="005956FF" w:rsidP="00D74DC9">
            <w:pPr>
              <w:ind w:firstLine="0"/>
              <w:jc w:val="left"/>
              <w:rPr>
                <w:rFonts w:ascii="Verdana" w:hAnsi="Verdana"/>
                <w:szCs w:val="20"/>
                <w:lang w:val="bg-BG"/>
              </w:rPr>
            </w:pPr>
            <w:r w:rsidRPr="00E10FCD">
              <w:rPr>
                <w:rFonts w:ascii="Verdana" w:hAnsi="Verdana"/>
                <w:szCs w:val="20"/>
                <w:lang w:val="bg-BG"/>
              </w:rPr>
              <w:t>- на мястото на инцидента с ПТП, екипите са работили в добро взаимодействие и координация с органите на МВР;</w:t>
            </w:r>
          </w:p>
          <w:p w:rsidR="005956FF" w:rsidRPr="00E10FCD" w:rsidRDefault="005956FF" w:rsidP="00D74DC9">
            <w:pPr>
              <w:ind w:firstLine="0"/>
              <w:jc w:val="left"/>
              <w:rPr>
                <w:rFonts w:ascii="Verdana" w:hAnsi="Verdana"/>
                <w:szCs w:val="20"/>
                <w:lang w:val="bg-BG"/>
              </w:rPr>
            </w:pPr>
            <w:r w:rsidRPr="00E10FCD">
              <w:rPr>
                <w:rFonts w:ascii="Verdana" w:hAnsi="Verdana"/>
                <w:szCs w:val="20"/>
                <w:lang w:val="bg-BG"/>
              </w:rPr>
              <w:t>- извършени са максималния възможен обем диагностични и лечебни мероприятия както на мястото на инцидента, по време на транспорта и до настаняване на пострадалите в болнично заведение;</w:t>
            </w:r>
          </w:p>
          <w:p w:rsidR="005956FF" w:rsidRPr="00E10FCD" w:rsidRDefault="005956FF" w:rsidP="00D74DC9">
            <w:pPr>
              <w:ind w:firstLine="0"/>
              <w:jc w:val="left"/>
              <w:rPr>
                <w:rFonts w:ascii="Verdana" w:hAnsi="Verdana"/>
                <w:szCs w:val="20"/>
                <w:lang w:val="bg-BG"/>
              </w:rPr>
            </w:pPr>
            <w:r w:rsidRPr="00E10FCD">
              <w:rPr>
                <w:rFonts w:ascii="Verdana" w:hAnsi="Verdana"/>
                <w:szCs w:val="20"/>
                <w:lang w:val="bg-BG"/>
              </w:rPr>
              <w:t xml:space="preserve">- извършена е необходимата съгласуваност на поведение и действия при осигуряване на безопасни транспортни </w:t>
            </w:r>
            <w:r w:rsidRPr="00E10FCD">
              <w:rPr>
                <w:rFonts w:ascii="Verdana" w:hAnsi="Verdana"/>
                <w:szCs w:val="20"/>
                <w:lang w:val="bg-BG"/>
              </w:rPr>
              <w:lastRenderedPageBreak/>
              <w:t>мисии, както и взаимодействие с Директора на ЦСМП, службите от ЕСС с телефон 112, Министерство на здравеопазването и изпълнителната власт;</w:t>
            </w:r>
          </w:p>
          <w:p w:rsidR="005956FF" w:rsidRPr="00E10FCD" w:rsidRDefault="005956FF" w:rsidP="00D74DC9">
            <w:pPr>
              <w:ind w:firstLine="0"/>
              <w:jc w:val="left"/>
              <w:rPr>
                <w:rFonts w:ascii="Verdana" w:hAnsi="Verdana"/>
                <w:szCs w:val="20"/>
                <w:lang w:val="bg-BG"/>
              </w:rPr>
            </w:pPr>
            <w:r w:rsidRPr="00E10FCD">
              <w:rPr>
                <w:rFonts w:ascii="Verdana" w:hAnsi="Verdana"/>
                <w:szCs w:val="20"/>
                <w:lang w:val="bg-BG"/>
              </w:rPr>
              <w:t>- оказването на медицинска помощ при ПТП и нейното оптимизиране във времето е ключов приоритет в дейността на ЦСМП –</w:t>
            </w:r>
            <w:r w:rsidR="00F752FC" w:rsidRPr="00E10FCD">
              <w:rPr>
                <w:rFonts w:ascii="Verdana" w:hAnsi="Verdana"/>
                <w:szCs w:val="20"/>
                <w:lang w:val="bg-BG"/>
              </w:rPr>
              <w:t xml:space="preserve"> Т</w:t>
            </w:r>
            <w:r w:rsidRPr="00E10FCD">
              <w:rPr>
                <w:rFonts w:ascii="Verdana" w:hAnsi="Verdana"/>
                <w:szCs w:val="20"/>
                <w:lang w:val="bg-BG"/>
              </w:rPr>
              <w:t>ърговище.</w:t>
            </w:r>
          </w:p>
          <w:p w:rsidR="00D74DC9" w:rsidRPr="00E10FCD" w:rsidRDefault="00D74DC9" w:rsidP="00D74DC9">
            <w:pPr>
              <w:ind w:firstLine="0"/>
              <w:jc w:val="left"/>
              <w:rPr>
                <w:rFonts w:ascii="Verdana" w:hAnsi="Verdana"/>
                <w:szCs w:val="20"/>
                <w:lang w:val="bg-BG"/>
              </w:rPr>
            </w:pPr>
          </w:p>
        </w:tc>
      </w:tr>
      <w:tr w:rsidR="00D74DC9" w:rsidRPr="00003222" w:rsidTr="003D6500">
        <w:tc>
          <w:tcPr>
            <w:tcW w:w="1951" w:type="dxa"/>
            <w:shd w:val="clear" w:color="auto" w:fill="auto"/>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lastRenderedPageBreak/>
              <w:t>РЗИ</w:t>
            </w:r>
          </w:p>
        </w:tc>
        <w:tc>
          <w:tcPr>
            <w:tcW w:w="12191" w:type="dxa"/>
            <w:shd w:val="clear" w:color="auto" w:fill="auto"/>
          </w:tcPr>
          <w:p w:rsidR="00D74DC9" w:rsidRPr="00E10FCD" w:rsidRDefault="00D74DC9" w:rsidP="00D74DC9">
            <w:pPr>
              <w:ind w:firstLine="0"/>
              <w:jc w:val="left"/>
              <w:rPr>
                <w:rFonts w:ascii="Verdana" w:hAnsi="Verdana"/>
                <w:b/>
                <w:szCs w:val="20"/>
                <w:lang w:val="bg-BG"/>
              </w:rPr>
            </w:pPr>
            <w:r w:rsidRPr="00E10FCD">
              <w:rPr>
                <w:rFonts w:ascii="Verdana" w:hAnsi="Verdana"/>
                <w:b/>
                <w:szCs w:val="20"/>
                <w:lang w:val="bg-BG"/>
              </w:rPr>
              <w:t>Справка за предприетите и планираните мерки за подобряване на БДП:</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 xml:space="preserve">През отчетния период не са осъществени планираните мероприятия за подобряване безопасността на движението по пътищата по следните причини: </w:t>
            </w:r>
          </w:p>
          <w:p w:rsidR="00D74DC9" w:rsidRPr="00E10FCD" w:rsidRDefault="00D74DC9" w:rsidP="00D74DC9">
            <w:pPr>
              <w:pStyle w:val="a3"/>
              <w:numPr>
                <w:ilvl w:val="0"/>
                <w:numId w:val="2"/>
              </w:numPr>
              <w:jc w:val="left"/>
              <w:rPr>
                <w:rFonts w:ascii="Verdana" w:hAnsi="Verdana"/>
                <w:szCs w:val="20"/>
                <w:lang w:val="bg-BG"/>
              </w:rPr>
            </w:pPr>
            <w:r w:rsidRPr="00E10FCD">
              <w:rPr>
                <w:rFonts w:ascii="Verdana" w:hAnsi="Verdana"/>
                <w:szCs w:val="20"/>
                <w:lang w:val="bg-BG"/>
              </w:rPr>
              <w:t>Поради обявени грипни епидемии в периодите 31.01.-07.02.2020 г. и 06.03.-11.03.2020 г.;</w:t>
            </w:r>
          </w:p>
          <w:p w:rsidR="00D74DC9" w:rsidRPr="00E10FCD" w:rsidRDefault="00D74DC9" w:rsidP="00D74DC9">
            <w:pPr>
              <w:pStyle w:val="a3"/>
              <w:numPr>
                <w:ilvl w:val="0"/>
                <w:numId w:val="2"/>
              </w:numPr>
              <w:jc w:val="left"/>
              <w:rPr>
                <w:rFonts w:ascii="Verdana" w:hAnsi="Verdana"/>
                <w:szCs w:val="20"/>
                <w:lang w:val="bg-BG"/>
              </w:rPr>
            </w:pPr>
            <w:r w:rsidRPr="00E10FCD">
              <w:rPr>
                <w:rFonts w:ascii="Verdana" w:hAnsi="Verdana"/>
                <w:szCs w:val="20"/>
                <w:lang w:val="bg-BG"/>
              </w:rPr>
              <w:t xml:space="preserve">Обявеното  кризисна ситуация в страната от 13.03.2020 г.,  училищата и детските градини не работят.  </w:t>
            </w: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jc w:val="left"/>
              <w:rPr>
                <w:rFonts w:ascii="Verdana" w:hAnsi="Verdana"/>
                <w:szCs w:val="20"/>
                <w:lang w:val="bg-BG"/>
              </w:rPr>
            </w:pPr>
            <w:r w:rsidRPr="00E10FCD">
              <w:rPr>
                <w:rFonts w:ascii="Verdana" w:hAnsi="Verdana"/>
                <w:b/>
                <w:szCs w:val="20"/>
                <w:lang w:val="bg-BG"/>
              </w:rPr>
              <w:t>Анализ на постигнатите през последното тримесечие резултати.</w:t>
            </w:r>
            <w:r w:rsidRPr="00E10FCD">
              <w:rPr>
                <w:rFonts w:ascii="Verdana" w:hAnsi="Verdana"/>
                <w:szCs w:val="20"/>
                <w:lang w:val="bg-BG"/>
              </w:rPr>
              <w:t xml:space="preserve">  </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Във връзка с прекъснатите учебни занятия, РЗИ – Търговище не е изпълнила през първото тримесечие планираните мерки. След нормализиране на обстановката в страната и възобновяване на учебните занятия в училищата и детските градини, планираните обучения ще бъдат проведени.</w:t>
            </w:r>
          </w:p>
        </w:tc>
      </w:tr>
      <w:tr w:rsidR="00D74DC9" w:rsidRPr="00003222" w:rsidTr="003D6500">
        <w:tc>
          <w:tcPr>
            <w:tcW w:w="1951" w:type="dxa"/>
            <w:shd w:val="clear" w:color="auto" w:fill="auto"/>
          </w:tcPr>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БЧК</w:t>
            </w:r>
          </w:p>
        </w:tc>
        <w:tc>
          <w:tcPr>
            <w:tcW w:w="12191" w:type="dxa"/>
            <w:shd w:val="clear" w:color="auto" w:fill="auto"/>
          </w:tcPr>
          <w:p w:rsidR="00D74DC9" w:rsidRPr="00E10FCD" w:rsidRDefault="00D74DC9" w:rsidP="00D74DC9">
            <w:pPr>
              <w:ind w:firstLine="0"/>
              <w:jc w:val="left"/>
              <w:rPr>
                <w:rFonts w:ascii="Verdana" w:hAnsi="Verdana"/>
                <w:b/>
                <w:szCs w:val="20"/>
                <w:lang w:val="bg-BG"/>
              </w:rPr>
            </w:pPr>
            <w:r w:rsidRPr="00E10FCD">
              <w:rPr>
                <w:rFonts w:ascii="Verdana" w:hAnsi="Verdana"/>
                <w:b/>
                <w:szCs w:val="20"/>
                <w:lang w:val="bg-BG"/>
              </w:rPr>
              <w:t>Справка за обучените по първа медицинска помощ граждани през последното тримесечие:</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Обучени кандидат водачи на МПС – 173</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Обучени доброволци на община Антоново -10</w:t>
            </w:r>
          </w:p>
          <w:p w:rsidR="00D74DC9" w:rsidRPr="00E10FCD" w:rsidRDefault="00D74DC9" w:rsidP="00D74DC9">
            <w:pPr>
              <w:ind w:firstLine="0"/>
              <w:jc w:val="left"/>
              <w:rPr>
                <w:rFonts w:ascii="Verdana" w:hAnsi="Verdana"/>
                <w:szCs w:val="20"/>
                <w:lang w:val="bg-BG"/>
              </w:rPr>
            </w:pPr>
          </w:p>
          <w:p w:rsidR="00D74DC9" w:rsidRPr="00E10FCD" w:rsidRDefault="00D74DC9" w:rsidP="00D74DC9">
            <w:pPr>
              <w:ind w:firstLine="0"/>
              <w:jc w:val="left"/>
              <w:rPr>
                <w:rFonts w:ascii="Verdana" w:hAnsi="Verdana"/>
                <w:b/>
                <w:szCs w:val="20"/>
                <w:lang w:val="bg-BG"/>
              </w:rPr>
            </w:pPr>
            <w:r w:rsidRPr="00E10FCD">
              <w:rPr>
                <w:rFonts w:ascii="Verdana" w:hAnsi="Verdana"/>
                <w:b/>
                <w:szCs w:val="20"/>
                <w:lang w:val="bg-BG"/>
              </w:rPr>
              <w:t>Справка за обучените през последното тримесечие служители на „Пътна полиция“:</w:t>
            </w:r>
          </w:p>
          <w:p w:rsidR="00D74DC9" w:rsidRPr="00E10FCD" w:rsidRDefault="00D74DC9" w:rsidP="00D74DC9">
            <w:pPr>
              <w:ind w:firstLine="0"/>
              <w:jc w:val="left"/>
              <w:rPr>
                <w:rFonts w:ascii="Verdana" w:hAnsi="Verdana"/>
                <w:szCs w:val="20"/>
                <w:lang w:val="bg-BG"/>
              </w:rPr>
            </w:pPr>
            <w:r w:rsidRPr="00E10FCD">
              <w:rPr>
                <w:rFonts w:ascii="Verdana" w:hAnsi="Verdana"/>
                <w:szCs w:val="20"/>
                <w:lang w:val="bg-BG"/>
              </w:rPr>
              <w:t>Обучени служители на „Пътна полиция“ - 0</w:t>
            </w:r>
          </w:p>
          <w:p w:rsidR="00D74DC9" w:rsidRPr="00E10FCD" w:rsidRDefault="00D74DC9" w:rsidP="00D74DC9">
            <w:pPr>
              <w:ind w:firstLine="0"/>
              <w:jc w:val="left"/>
              <w:rPr>
                <w:rFonts w:ascii="Verdana" w:hAnsi="Verdana"/>
                <w:b/>
                <w:szCs w:val="20"/>
                <w:lang w:val="bg-BG"/>
              </w:rPr>
            </w:pPr>
            <w:r w:rsidRPr="00E10FCD">
              <w:rPr>
                <w:rFonts w:ascii="Verdana" w:hAnsi="Verdana"/>
                <w:b/>
                <w:szCs w:val="20"/>
                <w:lang w:val="bg-BG"/>
              </w:rPr>
              <w:t>Анализ на динамиката на данните спрямо същия период на предходната година и спрямо предходното тримесечие:</w:t>
            </w:r>
          </w:p>
          <w:p w:rsidR="00D74DC9" w:rsidRDefault="00D74DC9" w:rsidP="0095119B">
            <w:pPr>
              <w:ind w:firstLine="0"/>
              <w:jc w:val="left"/>
              <w:rPr>
                <w:rFonts w:ascii="Verdana" w:hAnsi="Verdana"/>
                <w:szCs w:val="20"/>
                <w:lang w:val="bg-BG"/>
              </w:rPr>
            </w:pPr>
            <w:r w:rsidRPr="00E10FCD">
              <w:rPr>
                <w:rFonts w:ascii="Verdana" w:hAnsi="Verdana"/>
                <w:szCs w:val="20"/>
                <w:lang w:val="bg-BG"/>
              </w:rPr>
              <w:t xml:space="preserve">Обучените от всички категории са много по-малко в сравнение с предходното тримесечие по обективни причини – от 13.03.20 г. са спрени всички обучения по ПДП във връзка с обявеното извънредно положение. </w:t>
            </w:r>
          </w:p>
          <w:p w:rsidR="003D02F5" w:rsidRDefault="003D02F5" w:rsidP="0095119B">
            <w:pPr>
              <w:ind w:firstLine="0"/>
              <w:jc w:val="left"/>
              <w:rPr>
                <w:rFonts w:ascii="Verdana" w:hAnsi="Verdana"/>
                <w:szCs w:val="20"/>
                <w:lang w:val="bg-BG"/>
              </w:rPr>
            </w:pPr>
          </w:p>
          <w:p w:rsidR="003D02F5" w:rsidRDefault="003D02F5" w:rsidP="0095119B">
            <w:pPr>
              <w:ind w:firstLine="0"/>
              <w:jc w:val="left"/>
              <w:rPr>
                <w:rFonts w:ascii="Verdana" w:hAnsi="Verdana"/>
                <w:szCs w:val="20"/>
                <w:lang w:val="bg-BG"/>
              </w:rPr>
            </w:pPr>
          </w:p>
          <w:p w:rsidR="003D02F5" w:rsidRDefault="003D02F5" w:rsidP="0095119B">
            <w:pPr>
              <w:ind w:firstLine="0"/>
              <w:jc w:val="left"/>
              <w:rPr>
                <w:rFonts w:ascii="Verdana" w:hAnsi="Verdana"/>
                <w:szCs w:val="20"/>
                <w:lang w:val="bg-BG"/>
              </w:rPr>
            </w:pPr>
          </w:p>
          <w:p w:rsidR="003D02F5" w:rsidRDefault="003D02F5" w:rsidP="0095119B">
            <w:pPr>
              <w:ind w:firstLine="0"/>
              <w:jc w:val="left"/>
              <w:rPr>
                <w:rFonts w:ascii="Verdana" w:hAnsi="Verdana"/>
                <w:szCs w:val="20"/>
                <w:lang w:val="bg-BG"/>
              </w:rPr>
            </w:pPr>
          </w:p>
          <w:p w:rsidR="003D02F5" w:rsidRDefault="003D02F5" w:rsidP="0095119B">
            <w:pPr>
              <w:ind w:firstLine="0"/>
              <w:jc w:val="left"/>
              <w:rPr>
                <w:rFonts w:ascii="Verdana" w:hAnsi="Verdana"/>
                <w:szCs w:val="20"/>
                <w:lang w:val="bg-BG"/>
              </w:rPr>
            </w:pPr>
          </w:p>
          <w:p w:rsidR="003D02F5" w:rsidRPr="00E10FCD" w:rsidRDefault="003D02F5" w:rsidP="0095119B">
            <w:pPr>
              <w:ind w:firstLine="0"/>
              <w:jc w:val="left"/>
              <w:rPr>
                <w:rFonts w:ascii="Verdana" w:hAnsi="Verdana"/>
                <w:szCs w:val="20"/>
                <w:lang w:val="bg-BG"/>
              </w:rPr>
            </w:pPr>
          </w:p>
        </w:tc>
      </w:tr>
      <w:tr w:rsidR="003D02F5" w:rsidRPr="00003222" w:rsidTr="003D02F5">
        <w:trPr>
          <w:trHeight w:val="1134"/>
        </w:trPr>
        <w:tc>
          <w:tcPr>
            <w:tcW w:w="1951" w:type="dxa"/>
            <w:shd w:val="clear" w:color="auto" w:fill="auto"/>
          </w:tcPr>
          <w:p w:rsidR="003D02F5" w:rsidRPr="00E10FCD" w:rsidRDefault="003D02F5" w:rsidP="003D02F5">
            <w:pPr>
              <w:ind w:firstLine="0"/>
              <w:jc w:val="left"/>
              <w:rPr>
                <w:rFonts w:ascii="Verdana" w:hAnsi="Verdana"/>
                <w:szCs w:val="20"/>
                <w:lang w:val="bg-BG"/>
              </w:rPr>
            </w:pPr>
          </w:p>
          <w:p w:rsidR="003D02F5" w:rsidRPr="00E10FCD" w:rsidRDefault="003D02F5" w:rsidP="003D02F5">
            <w:pPr>
              <w:ind w:firstLine="0"/>
              <w:jc w:val="left"/>
              <w:rPr>
                <w:rFonts w:ascii="Verdana" w:hAnsi="Verdana"/>
                <w:b/>
                <w:szCs w:val="20"/>
                <w:lang w:val="bg-BG"/>
              </w:rPr>
            </w:pPr>
            <w:r>
              <w:rPr>
                <w:rFonts w:ascii="Verdana" w:hAnsi="Verdana"/>
                <w:b/>
                <w:szCs w:val="20"/>
                <w:lang w:val="bg-BG"/>
              </w:rPr>
              <w:t xml:space="preserve">Община </w:t>
            </w:r>
            <w:r w:rsidRPr="00E10FCD">
              <w:rPr>
                <w:rFonts w:ascii="Verdana" w:hAnsi="Verdana"/>
                <w:b/>
                <w:szCs w:val="20"/>
                <w:lang w:val="bg-BG"/>
              </w:rPr>
              <w:t>Търговище</w:t>
            </w:r>
          </w:p>
          <w:p w:rsidR="003D02F5" w:rsidRPr="00E10FCD" w:rsidRDefault="003D02F5" w:rsidP="00D74DC9">
            <w:pPr>
              <w:ind w:firstLine="0"/>
              <w:jc w:val="left"/>
              <w:rPr>
                <w:rFonts w:ascii="Verdana" w:hAnsi="Verdana"/>
                <w:szCs w:val="20"/>
                <w:lang w:val="bg-BG"/>
              </w:rPr>
            </w:pPr>
          </w:p>
        </w:tc>
        <w:tc>
          <w:tcPr>
            <w:tcW w:w="12191" w:type="dxa"/>
            <w:shd w:val="clear" w:color="auto" w:fill="auto"/>
          </w:tcPr>
          <w:p w:rsidR="003D02F5" w:rsidRPr="00E10FCD" w:rsidRDefault="003D02F5" w:rsidP="003D02F5">
            <w:pPr>
              <w:ind w:firstLine="0"/>
              <w:jc w:val="left"/>
              <w:rPr>
                <w:rFonts w:ascii="Verdana" w:hAnsi="Verdana"/>
                <w:szCs w:val="20"/>
                <w:u w:val="single"/>
                <w:lang w:val="bg-BG"/>
              </w:rPr>
            </w:pPr>
            <w:r w:rsidRPr="00E10FCD">
              <w:rPr>
                <w:rFonts w:ascii="Verdana" w:hAnsi="Verdana"/>
                <w:szCs w:val="20"/>
                <w:u w:val="single"/>
                <w:lang w:val="bg-BG"/>
              </w:rPr>
              <w:t>Справка за изпълнение на предприетите и планирани мерки за подобряване на БДП в изпълнение на общинската план - програма по БДП за 2020 г:</w:t>
            </w:r>
          </w:p>
          <w:p w:rsidR="003D02F5" w:rsidRPr="00E10FCD" w:rsidRDefault="003D02F5" w:rsidP="003D02F5">
            <w:pPr>
              <w:ind w:firstLine="0"/>
              <w:jc w:val="left"/>
              <w:rPr>
                <w:rFonts w:ascii="Verdana" w:hAnsi="Verdana"/>
                <w:b/>
                <w:szCs w:val="20"/>
                <w:lang w:val="bg-BG"/>
              </w:rPr>
            </w:pPr>
            <w:r w:rsidRPr="00E10FCD">
              <w:rPr>
                <w:rFonts w:ascii="Verdana" w:hAnsi="Verdana"/>
                <w:b/>
                <w:szCs w:val="20"/>
                <w:lang w:val="bg-BG"/>
              </w:rPr>
              <w:t>Изпълнени дейности:</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Ремонт на ул. „Първи май“ в гр. Търговище – 260 м;</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Ремонт на ул. „Елена“ в гр. Търговище – 120 м;</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 xml:space="preserve">Рехабилитация на общински път </w:t>
            </w:r>
            <w:r w:rsidRPr="00E10FCD">
              <w:rPr>
                <w:rFonts w:ascii="Verdana" w:hAnsi="Verdana"/>
                <w:szCs w:val="20"/>
                <w:lang w:val="en-US"/>
              </w:rPr>
              <w:t>RAZ</w:t>
            </w:r>
            <w:r w:rsidRPr="00E10FCD">
              <w:rPr>
                <w:rFonts w:ascii="Verdana" w:hAnsi="Verdana"/>
                <w:szCs w:val="20"/>
                <w:lang w:val="bg-BG"/>
              </w:rPr>
              <w:t>-1086 (с. Съединение – кв. Бряг) – 1,5 км.;</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lastRenderedPageBreak/>
              <w:t>Ремонт на общински път ІІ-49 към площадката на „Тракия глас България“ ЕАД – 4,5 км.;</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Ремонт на ул. „Владая“ в гр. Търговище – 110 м.;</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Ремонт на тротоари по ул. „Паисий“ в гр. Търговище – 2 400 м</w:t>
            </w:r>
            <w:r w:rsidRPr="00E10FCD">
              <w:rPr>
                <w:rFonts w:ascii="Verdana" w:hAnsi="Verdana"/>
                <w:szCs w:val="20"/>
                <w:vertAlign w:val="superscript"/>
                <w:lang w:val="bg-BG"/>
              </w:rPr>
              <w:t>2</w:t>
            </w:r>
            <w:r w:rsidRPr="00E10FCD">
              <w:rPr>
                <w:rFonts w:ascii="Verdana" w:hAnsi="Verdana"/>
                <w:szCs w:val="20"/>
                <w:lang w:val="bg-BG"/>
              </w:rPr>
              <w:t>;</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Изготвени са работни  проекти за благоустрояване на части от кв. 95 УПИ – 1 в гр. Търговище;</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Изготвени са работни  проекти за благоустрояване на кв. 8 в гр. Търговище;</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Ремонт на промишлена улица на бул. „29-ти януари“ в гр. Търговище – 100 м.;</w:t>
            </w:r>
          </w:p>
          <w:p w:rsidR="003D02F5" w:rsidRPr="00E10FCD" w:rsidRDefault="003D02F5" w:rsidP="003D02F5">
            <w:pPr>
              <w:ind w:firstLine="0"/>
              <w:jc w:val="left"/>
              <w:rPr>
                <w:rFonts w:ascii="Verdana" w:hAnsi="Verdana"/>
                <w:b/>
                <w:szCs w:val="20"/>
                <w:lang w:val="bg-BG"/>
              </w:rPr>
            </w:pPr>
            <w:r w:rsidRPr="00E10FCD">
              <w:rPr>
                <w:rFonts w:ascii="Verdana" w:hAnsi="Verdana"/>
                <w:b/>
                <w:szCs w:val="20"/>
                <w:lang w:val="bg-BG"/>
              </w:rPr>
              <w:t>Дейности, изпълнявани към настоящия момент:</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Изграждане на светофарна уредба на кръстовището на бул. „</w:t>
            </w:r>
            <w:proofErr w:type="spellStart"/>
            <w:r w:rsidRPr="00E10FCD">
              <w:rPr>
                <w:rFonts w:ascii="Verdana" w:hAnsi="Verdana"/>
                <w:szCs w:val="20"/>
                <w:lang w:val="bg-BG"/>
              </w:rPr>
              <w:t>Тр</w:t>
            </w:r>
            <w:proofErr w:type="spellEnd"/>
            <w:r w:rsidRPr="00E10FCD">
              <w:rPr>
                <w:rFonts w:ascii="Verdana" w:hAnsi="Verdana"/>
                <w:szCs w:val="20"/>
                <w:lang w:val="bg-BG"/>
              </w:rPr>
              <w:t xml:space="preserve">. </w:t>
            </w:r>
            <w:proofErr w:type="spellStart"/>
            <w:r w:rsidRPr="00E10FCD">
              <w:rPr>
                <w:rFonts w:ascii="Verdana" w:hAnsi="Verdana"/>
                <w:szCs w:val="20"/>
                <w:lang w:val="bg-BG"/>
              </w:rPr>
              <w:t>Китанчев</w:t>
            </w:r>
            <w:proofErr w:type="spellEnd"/>
            <w:r w:rsidRPr="00E10FCD">
              <w:rPr>
                <w:rFonts w:ascii="Verdana" w:hAnsi="Verdana"/>
                <w:szCs w:val="20"/>
                <w:lang w:val="bg-BG"/>
              </w:rPr>
              <w:t xml:space="preserve"> и бул. „</w:t>
            </w:r>
            <w:proofErr w:type="spellStart"/>
            <w:r w:rsidRPr="00E10FCD">
              <w:rPr>
                <w:rFonts w:ascii="Verdana" w:hAnsi="Verdana"/>
                <w:szCs w:val="20"/>
                <w:lang w:val="bg-BG"/>
              </w:rPr>
              <w:t>Сюрен</w:t>
            </w:r>
            <w:proofErr w:type="spellEnd"/>
            <w:r w:rsidRPr="00E10FCD">
              <w:rPr>
                <w:rFonts w:ascii="Verdana" w:hAnsi="Verdana"/>
                <w:szCs w:val="20"/>
                <w:lang w:val="bg-BG"/>
              </w:rPr>
              <w:t>“ в гр. Търговище;</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Ремонт на ул. „Орловец“ в гр. Търговище – 130 м.;</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Ремонт на ул. „Н. Рилски в гр. Търговище – 100 м.;</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Ремонт тротоари по ул. „Хр. Ботев“ в гр. Търговище – 4 800 м</w:t>
            </w:r>
            <w:r w:rsidRPr="00E10FCD">
              <w:rPr>
                <w:rFonts w:ascii="Verdana" w:hAnsi="Verdana"/>
                <w:szCs w:val="20"/>
                <w:vertAlign w:val="superscript"/>
                <w:lang w:val="bg-BG"/>
              </w:rPr>
              <w:t>2</w:t>
            </w:r>
            <w:r w:rsidRPr="00E10FCD">
              <w:rPr>
                <w:rFonts w:ascii="Verdana" w:hAnsi="Verdana"/>
                <w:szCs w:val="20"/>
                <w:lang w:val="bg-BG"/>
              </w:rPr>
              <w:t>;</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Ремонт на бул. „Цар Освободител“ в гр. Търговище – 2 км.;</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Подрязване на клони и храсти по пътни банкети и събиране на тревни отпадъци /общо165 км./:</w:t>
            </w:r>
          </w:p>
          <w:p w:rsidR="003D02F5" w:rsidRPr="00E10FCD" w:rsidRDefault="003D02F5" w:rsidP="003D02F5">
            <w:pPr>
              <w:ind w:firstLine="0"/>
              <w:jc w:val="left"/>
              <w:rPr>
                <w:rFonts w:ascii="Verdana" w:hAnsi="Verdana"/>
                <w:szCs w:val="20"/>
                <w:lang w:val="bg-BG"/>
              </w:rPr>
            </w:pPr>
            <w:r w:rsidRPr="00E10FCD">
              <w:rPr>
                <w:rFonts w:ascii="Verdana" w:hAnsi="Verdana"/>
                <w:szCs w:val="20"/>
                <w:lang w:val="bg-BG"/>
              </w:rPr>
              <w:t>Р-н Търговище – Бряг – 6 км.;</w:t>
            </w:r>
          </w:p>
          <w:p w:rsidR="003D02F5" w:rsidRPr="00E10FCD" w:rsidRDefault="003D02F5" w:rsidP="003D02F5">
            <w:pPr>
              <w:ind w:firstLine="0"/>
              <w:jc w:val="left"/>
              <w:rPr>
                <w:rFonts w:ascii="Verdana" w:eastAsia="Times New Roman" w:hAnsi="Verdana"/>
                <w:szCs w:val="20"/>
                <w:lang w:val="en-US" w:eastAsia="bg-BG"/>
              </w:rPr>
            </w:pPr>
            <w:r w:rsidRPr="00E10FCD">
              <w:rPr>
                <w:rFonts w:ascii="Verdana" w:eastAsia="Times New Roman" w:hAnsi="Verdana"/>
                <w:szCs w:val="20"/>
                <w:lang w:val="bg-BG" w:eastAsia="bg-BG"/>
              </w:rPr>
              <w:t>р-н Бистра - Голямо Соколово / 10 км.</w:t>
            </w:r>
            <w:r w:rsidRPr="00E10FCD">
              <w:rPr>
                <w:rFonts w:ascii="Verdana" w:eastAsia="Times New Roman" w:hAnsi="Verdana"/>
                <w:szCs w:val="20"/>
                <w:lang w:val="en-US" w:eastAsia="bg-BG"/>
              </w:rPr>
              <w:t xml:space="preserve"> </w:t>
            </w:r>
          </w:p>
          <w:p w:rsidR="003D02F5" w:rsidRPr="00E10FCD" w:rsidRDefault="003D02F5" w:rsidP="003D02F5">
            <w:pPr>
              <w:ind w:firstLine="0"/>
              <w:jc w:val="left"/>
              <w:rPr>
                <w:rFonts w:ascii="Verdana" w:eastAsia="Times New Roman" w:hAnsi="Verdana"/>
                <w:szCs w:val="20"/>
                <w:lang w:val="en-US" w:eastAsia="bg-BG"/>
              </w:rPr>
            </w:pPr>
            <w:r w:rsidRPr="00E10FCD">
              <w:rPr>
                <w:rFonts w:ascii="Verdana" w:eastAsia="Times New Roman" w:hAnsi="Verdana"/>
                <w:szCs w:val="20"/>
                <w:lang w:val="bg-BG" w:eastAsia="bg-BG"/>
              </w:rPr>
              <w:t>р-н Бистра -  Голямо Соколово  - Дралфа /18 км.</w:t>
            </w:r>
            <w:r w:rsidRPr="00E10FCD">
              <w:rPr>
                <w:rFonts w:ascii="Verdana" w:eastAsia="Times New Roman" w:hAnsi="Verdana"/>
                <w:szCs w:val="20"/>
                <w:lang w:val="en-US" w:eastAsia="bg-BG"/>
              </w:rPr>
              <w:t xml:space="preserve">  </w:t>
            </w:r>
          </w:p>
          <w:p w:rsidR="003D02F5" w:rsidRPr="00E10FCD" w:rsidRDefault="003D02F5" w:rsidP="003D02F5">
            <w:pPr>
              <w:ind w:firstLine="0"/>
              <w:jc w:val="left"/>
              <w:rPr>
                <w:rFonts w:ascii="Verdana" w:eastAsia="Times New Roman" w:hAnsi="Verdana"/>
                <w:szCs w:val="20"/>
                <w:lang w:val="en-US" w:eastAsia="bg-BG"/>
              </w:rPr>
            </w:pPr>
            <w:r w:rsidRPr="00E10FCD">
              <w:rPr>
                <w:rFonts w:ascii="Verdana" w:eastAsia="Times New Roman" w:hAnsi="Verdana"/>
                <w:szCs w:val="20"/>
                <w:lang w:val="bg-BG" w:eastAsia="bg-BG"/>
              </w:rPr>
              <w:t>р-н Лиляк - Цветница / 16 км.</w:t>
            </w:r>
          </w:p>
          <w:p w:rsidR="003D02F5" w:rsidRPr="00E10FCD" w:rsidRDefault="003D02F5" w:rsidP="003D02F5">
            <w:pPr>
              <w:ind w:firstLine="0"/>
              <w:jc w:val="left"/>
              <w:rPr>
                <w:rFonts w:ascii="Verdana" w:eastAsia="Times New Roman" w:hAnsi="Verdana"/>
                <w:szCs w:val="20"/>
                <w:lang w:val="en-US" w:eastAsia="bg-BG"/>
              </w:rPr>
            </w:pPr>
            <w:r w:rsidRPr="00E10FCD">
              <w:rPr>
                <w:rFonts w:ascii="Verdana" w:eastAsia="Times New Roman" w:hAnsi="Verdana"/>
                <w:szCs w:val="20"/>
                <w:lang w:val="bg-BG" w:eastAsia="bg-BG"/>
              </w:rPr>
              <w:t>р-н Цветница - Братово - Божурка / 18 км.</w:t>
            </w:r>
            <w:r w:rsidRPr="00E10FCD">
              <w:rPr>
                <w:rFonts w:ascii="Verdana" w:eastAsia="Times New Roman" w:hAnsi="Verdana"/>
                <w:szCs w:val="20"/>
                <w:lang w:val="en-US" w:eastAsia="bg-BG"/>
              </w:rPr>
              <w:t xml:space="preserve"> </w:t>
            </w:r>
          </w:p>
          <w:p w:rsidR="003D02F5" w:rsidRPr="00E10FCD" w:rsidRDefault="003D02F5" w:rsidP="003D02F5">
            <w:pPr>
              <w:ind w:firstLine="0"/>
              <w:jc w:val="left"/>
              <w:rPr>
                <w:rFonts w:ascii="Verdana" w:eastAsia="Times New Roman" w:hAnsi="Verdana"/>
                <w:szCs w:val="20"/>
                <w:lang w:val="bg-BG" w:eastAsia="bg-BG"/>
              </w:rPr>
            </w:pPr>
            <w:r w:rsidRPr="00E10FCD">
              <w:rPr>
                <w:rFonts w:ascii="Verdana" w:eastAsia="Times New Roman" w:hAnsi="Verdana"/>
                <w:szCs w:val="20"/>
                <w:lang w:val="bg-BG" w:eastAsia="bg-BG"/>
              </w:rPr>
              <w:t>р-н Бистра - Съединение / 5км.</w:t>
            </w:r>
            <w:r w:rsidRPr="00E10FCD">
              <w:rPr>
                <w:rFonts w:ascii="Verdana" w:eastAsia="Times New Roman" w:hAnsi="Verdana"/>
                <w:szCs w:val="20"/>
                <w:lang w:val="en-US" w:eastAsia="bg-BG"/>
              </w:rPr>
              <w:t xml:space="preserve">  </w:t>
            </w:r>
          </w:p>
          <w:p w:rsidR="003D02F5" w:rsidRPr="00E10FCD" w:rsidRDefault="003D02F5" w:rsidP="003D02F5">
            <w:pPr>
              <w:ind w:firstLine="0"/>
              <w:jc w:val="left"/>
              <w:rPr>
                <w:rFonts w:ascii="Verdana" w:eastAsia="Times New Roman" w:hAnsi="Verdana"/>
                <w:szCs w:val="20"/>
                <w:lang w:val="en-US" w:eastAsia="bg-BG"/>
              </w:rPr>
            </w:pPr>
            <w:r w:rsidRPr="00E10FCD">
              <w:rPr>
                <w:rFonts w:ascii="Verdana" w:eastAsia="Times New Roman" w:hAnsi="Verdana"/>
                <w:szCs w:val="20"/>
                <w:lang w:val="bg-BG" w:eastAsia="bg-BG"/>
              </w:rPr>
              <w:t>р-н Съединение - Бистра / 5 км.</w:t>
            </w:r>
            <w:r w:rsidRPr="00E10FCD">
              <w:rPr>
                <w:rFonts w:ascii="Verdana" w:eastAsia="Times New Roman" w:hAnsi="Verdana"/>
                <w:szCs w:val="20"/>
                <w:lang w:val="en-US" w:eastAsia="bg-BG"/>
              </w:rPr>
              <w:t xml:space="preserve"> </w:t>
            </w:r>
          </w:p>
          <w:p w:rsidR="003D02F5" w:rsidRPr="00E10FCD" w:rsidRDefault="003D02F5" w:rsidP="003D02F5">
            <w:pPr>
              <w:ind w:firstLine="0"/>
              <w:jc w:val="left"/>
              <w:rPr>
                <w:rFonts w:ascii="Verdana" w:eastAsia="Times New Roman" w:hAnsi="Verdana"/>
                <w:szCs w:val="20"/>
                <w:lang w:val="en-US" w:eastAsia="bg-BG"/>
              </w:rPr>
            </w:pPr>
            <w:r w:rsidRPr="00E10FCD">
              <w:rPr>
                <w:rFonts w:ascii="Verdana" w:eastAsia="Times New Roman" w:hAnsi="Verdana"/>
                <w:szCs w:val="20"/>
                <w:lang w:val="bg-BG" w:eastAsia="bg-BG"/>
              </w:rPr>
              <w:t xml:space="preserve">р-н Съединение </w:t>
            </w:r>
            <w:proofErr w:type="spellStart"/>
            <w:r w:rsidRPr="00E10FCD">
              <w:rPr>
                <w:rFonts w:ascii="Verdana" w:eastAsia="Times New Roman" w:hAnsi="Verdana"/>
                <w:szCs w:val="20"/>
                <w:lang w:val="bg-BG" w:eastAsia="bg-BG"/>
              </w:rPr>
              <w:t>Манастрици</w:t>
            </w:r>
            <w:proofErr w:type="spellEnd"/>
            <w:r w:rsidRPr="00E10FCD">
              <w:rPr>
                <w:rFonts w:ascii="Verdana" w:eastAsia="Times New Roman" w:hAnsi="Verdana"/>
                <w:szCs w:val="20"/>
                <w:lang w:val="bg-BG" w:eastAsia="bg-BG"/>
              </w:rPr>
              <w:t xml:space="preserve"> / 8км.</w:t>
            </w:r>
            <w:r w:rsidRPr="00E10FCD">
              <w:rPr>
                <w:rFonts w:ascii="Verdana" w:eastAsia="Times New Roman" w:hAnsi="Verdana"/>
                <w:szCs w:val="20"/>
                <w:lang w:val="en-US" w:eastAsia="bg-BG"/>
              </w:rPr>
              <w:t xml:space="preserve"> </w:t>
            </w:r>
          </w:p>
          <w:p w:rsidR="003D02F5" w:rsidRPr="00E10FCD" w:rsidRDefault="003D02F5" w:rsidP="003D02F5">
            <w:pPr>
              <w:ind w:firstLine="0"/>
              <w:jc w:val="left"/>
              <w:rPr>
                <w:rFonts w:ascii="Verdana" w:eastAsia="Times New Roman" w:hAnsi="Verdana"/>
                <w:szCs w:val="20"/>
                <w:lang w:val="en-US" w:eastAsia="bg-BG"/>
              </w:rPr>
            </w:pPr>
            <w:r w:rsidRPr="00E10FCD">
              <w:rPr>
                <w:rFonts w:ascii="Verdana" w:eastAsia="Times New Roman" w:hAnsi="Verdana"/>
                <w:szCs w:val="20"/>
                <w:lang w:val="bg-BG" w:eastAsia="bg-BG"/>
              </w:rPr>
              <w:t>р-н Бряг - Съединение / 14 км.</w:t>
            </w:r>
            <w:r w:rsidRPr="00E10FCD">
              <w:rPr>
                <w:rFonts w:ascii="Verdana" w:eastAsia="Times New Roman" w:hAnsi="Verdana"/>
                <w:szCs w:val="20"/>
                <w:lang w:val="en-US" w:eastAsia="bg-BG"/>
              </w:rPr>
              <w:t xml:space="preserve"> </w:t>
            </w:r>
          </w:p>
          <w:p w:rsidR="003D02F5" w:rsidRPr="00E10FCD" w:rsidRDefault="003D02F5" w:rsidP="003D02F5">
            <w:pPr>
              <w:ind w:firstLine="0"/>
              <w:jc w:val="left"/>
              <w:rPr>
                <w:rFonts w:ascii="Verdana" w:eastAsia="Times New Roman" w:hAnsi="Verdana"/>
                <w:szCs w:val="20"/>
                <w:lang w:val="en-US" w:eastAsia="bg-BG"/>
              </w:rPr>
            </w:pPr>
            <w:r w:rsidRPr="00E10FCD">
              <w:rPr>
                <w:rFonts w:ascii="Verdana" w:eastAsia="Times New Roman" w:hAnsi="Verdana"/>
                <w:szCs w:val="20"/>
                <w:lang w:val="bg-BG" w:eastAsia="bg-BG"/>
              </w:rPr>
              <w:t>р-н Давидово - Ралица / 12 км.</w:t>
            </w:r>
            <w:r w:rsidRPr="00E10FCD">
              <w:rPr>
                <w:rFonts w:ascii="Verdana" w:eastAsia="Times New Roman" w:hAnsi="Verdana"/>
                <w:szCs w:val="20"/>
                <w:lang w:val="en-US" w:eastAsia="bg-BG"/>
              </w:rPr>
              <w:t xml:space="preserve"> </w:t>
            </w:r>
          </w:p>
          <w:p w:rsidR="003D02F5" w:rsidRPr="00E10FCD" w:rsidRDefault="003D02F5" w:rsidP="003D02F5">
            <w:pPr>
              <w:ind w:firstLine="0"/>
              <w:jc w:val="left"/>
              <w:rPr>
                <w:rFonts w:ascii="Verdana" w:eastAsia="Times New Roman" w:hAnsi="Verdana"/>
                <w:szCs w:val="20"/>
                <w:lang w:val="en-US" w:eastAsia="bg-BG"/>
              </w:rPr>
            </w:pPr>
            <w:r w:rsidRPr="00E10FCD">
              <w:rPr>
                <w:rFonts w:ascii="Verdana" w:eastAsia="Times New Roman" w:hAnsi="Verdana"/>
                <w:szCs w:val="20"/>
                <w:lang w:val="bg-BG" w:eastAsia="bg-BG"/>
              </w:rPr>
              <w:t>р-н Разбойна - Стража / 6 км.</w:t>
            </w:r>
            <w:r w:rsidRPr="00E10FCD">
              <w:rPr>
                <w:rFonts w:ascii="Verdana" w:eastAsia="Times New Roman" w:hAnsi="Verdana"/>
                <w:szCs w:val="20"/>
                <w:lang w:val="en-US" w:eastAsia="bg-BG"/>
              </w:rPr>
              <w:t xml:space="preserve"> </w:t>
            </w:r>
          </w:p>
          <w:p w:rsidR="003D02F5" w:rsidRPr="00E10FCD" w:rsidRDefault="003D02F5" w:rsidP="003D02F5">
            <w:pPr>
              <w:ind w:firstLine="0"/>
              <w:jc w:val="left"/>
              <w:rPr>
                <w:rFonts w:ascii="Verdana" w:eastAsia="Times New Roman" w:hAnsi="Verdana"/>
                <w:szCs w:val="20"/>
                <w:lang w:val="bg-BG" w:eastAsia="bg-BG"/>
              </w:rPr>
            </w:pPr>
            <w:r w:rsidRPr="00E10FCD">
              <w:rPr>
                <w:rFonts w:ascii="Verdana" w:eastAsia="Times New Roman" w:hAnsi="Verdana"/>
                <w:szCs w:val="20"/>
                <w:lang w:val="bg-BG" w:eastAsia="bg-BG"/>
              </w:rPr>
              <w:t>р-н с. Момино / 12 км.</w:t>
            </w:r>
          </w:p>
          <w:p w:rsidR="003D02F5" w:rsidRDefault="003D02F5" w:rsidP="003D02F5">
            <w:pPr>
              <w:ind w:firstLine="0"/>
              <w:jc w:val="left"/>
              <w:rPr>
                <w:rFonts w:ascii="Verdana" w:eastAsia="Times New Roman" w:hAnsi="Verdana"/>
                <w:szCs w:val="20"/>
                <w:lang w:val="bg-BG" w:eastAsia="bg-BG"/>
              </w:rPr>
            </w:pPr>
            <w:r w:rsidRPr="00E10FCD">
              <w:rPr>
                <w:rFonts w:ascii="Verdana" w:eastAsia="Times New Roman" w:hAnsi="Verdana"/>
                <w:szCs w:val="20"/>
                <w:lang w:val="bg-BG" w:eastAsia="bg-BG"/>
              </w:rPr>
              <w:t>р-н с.Дралфа - с.Росина / 5 км.</w:t>
            </w:r>
            <w:r w:rsidRPr="00E10FCD">
              <w:rPr>
                <w:rFonts w:ascii="Verdana" w:eastAsia="Times New Roman" w:hAnsi="Verdana"/>
                <w:szCs w:val="20"/>
                <w:lang w:val="en-US" w:eastAsia="bg-BG"/>
              </w:rPr>
              <w:t xml:space="preserve"> </w:t>
            </w:r>
          </w:p>
          <w:p w:rsidR="003D02F5" w:rsidRDefault="003D02F5" w:rsidP="003D02F5">
            <w:pPr>
              <w:ind w:firstLine="0"/>
              <w:jc w:val="left"/>
              <w:rPr>
                <w:rFonts w:ascii="Verdana" w:eastAsia="Times New Roman" w:hAnsi="Verdana"/>
                <w:szCs w:val="20"/>
                <w:lang w:val="bg-BG" w:eastAsia="bg-BG"/>
              </w:rPr>
            </w:pPr>
            <w:r>
              <w:rPr>
                <w:rFonts w:ascii="Verdana" w:eastAsia="Times New Roman" w:hAnsi="Verdana"/>
                <w:szCs w:val="20"/>
                <w:lang w:val="bg-BG" w:eastAsia="bg-BG"/>
              </w:rPr>
              <w:t>р-н с. Росина – с. Кошничари /6 км.</w:t>
            </w:r>
          </w:p>
          <w:p w:rsidR="003D02F5" w:rsidRDefault="003D02F5" w:rsidP="003D02F5">
            <w:pPr>
              <w:ind w:firstLine="0"/>
              <w:jc w:val="left"/>
              <w:rPr>
                <w:rFonts w:ascii="Verdana" w:eastAsia="Times New Roman" w:hAnsi="Verdana"/>
                <w:szCs w:val="20"/>
                <w:lang w:val="bg-BG" w:eastAsia="bg-BG"/>
              </w:rPr>
            </w:pPr>
            <w:r>
              <w:rPr>
                <w:rFonts w:ascii="Verdana" w:eastAsia="Times New Roman" w:hAnsi="Verdana"/>
                <w:szCs w:val="20"/>
                <w:lang w:val="bg-BG" w:eastAsia="bg-BG"/>
              </w:rPr>
              <w:t>р-н с. Алваново – с. Макариополско /8 км.</w:t>
            </w:r>
          </w:p>
          <w:p w:rsidR="003D02F5" w:rsidRDefault="00575548" w:rsidP="003D02F5">
            <w:pPr>
              <w:ind w:firstLine="0"/>
              <w:jc w:val="left"/>
              <w:rPr>
                <w:rFonts w:ascii="Verdana" w:hAnsi="Verdana"/>
                <w:szCs w:val="20"/>
                <w:lang w:val="bg-BG"/>
              </w:rPr>
            </w:pPr>
            <w:r w:rsidRPr="00575548">
              <w:rPr>
                <w:rFonts w:ascii="Verdana" w:hAnsi="Verdana"/>
                <w:szCs w:val="20"/>
                <w:lang w:val="bg-BG"/>
              </w:rPr>
              <w:t>р-н с. Руец – с. Овчарово/4 км.</w:t>
            </w:r>
          </w:p>
          <w:p w:rsidR="00575548" w:rsidRDefault="00575548" w:rsidP="003D02F5">
            <w:pPr>
              <w:ind w:firstLine="0"/>
              <w:jc w:val="left"/>
              <w:rPr>
                <w:rFonts w:ascii="Verdana" w:hAnsi="Verdana"/>
                <w:szCs w:val="20"/>
                <w:lang w:val="bg-BG"/>
              </w:rPr>
            </w:pPr>
            <w:r>
              <w:rPr>
                <w:rFonts w:ascii="Verdana" w:hAnsi="Verdana"/>
                <w:szCs w:val="20"/>
                <w:lang w:val="bg-BG"/>
              </w:rPr>
              <w:t>р-н с. Дралфа – с. Маково /5 км.</w:t>
            </w:r>
          </w:p>
          <w:p w:rsidR="00575548" w:rsidRDefault="00575548" w:rsidP="003D02F5">
            <w:pPr>
              <w:ind w:firstLine="0"/>
              <w:jc w:val="left"/>
              <w:rPr>
                <w:rFonts w:ascii="Verdana" w:hAnsi="Verdana"/>
                <w:szCs w:val="20"/>
                <w:lang w:val="bg-BG"/>
              </w:rPr>
            </w:pPr>
            <w:r>
              <w:rPr>
                <w:rFonts w:ascii="Verdana" w:hAnsi="Verdana"/>
                <w:szCs w:val="20"/>
                <w:lang w:val="bg-BG"/>
              </w:rPr>
              <w:t>р-н с. Маково – с. Миладиновци/ 7 км.</w:t>
            </w:r>
          </w:p>
          <w:p w:rsidR="00D81261" w:rsidRDefault="00D81261" w:rsidP="00D81261">
            <w:pPr>
              <w:ind w:firstLine="0"/>
              <w:jc w:val="left"/>
              <w:rPr>
                <w:rFonts w:ascii="Verdana" w:hAnsi="Verdana"/>
                <w:szCs w:val="20"/>
                <w:lang w:val="bg-BG"/>
              </w:rPr>
            </w:pPr>
            <w:r>
              <w:rPr>
                <w:rFonts w:ascii="Verdana" w:hAnsi="Verdana"/>
                <w:szCs w:val="20"/>
                <w:lang w:val="bg-BG"/>
              </w:rPr>
              <w:t xml:space="preserve">Във връзка с работата на техническо средство тип „Паяк“ за </w:t>
            </w:r>
            <w:proofErr w:type="spellStart"/>
            <w:r>
              <w:rPr>
                <w:rFonts w:ascii="Verdana" w:hAnsi="Verdana"/>
                <w:szCs w:val="20"/>
                <w:lang w:val="bg-BG"/>
              </w:rPr>
              <w:t>репартиране</w:t>
            </w:r>
            <w:proofErr w:type="spellEnd"/>
            <w:r>
              <w:rPr>
                <w:rFonts w:ascii="Verdana" w:hAnsi="Verdana"/>
                <w:szCs w:val="20"/>
                <w:lang w:val="bg-BG"/>
              </w:rPr>
              <w:t xml:space="preserve"> на неправилно паркирали автомобили са поставени п. з.  Т17 на определените със заповед на кмета на община Търговище улици и участъци от улици. „Паякът“ работи активно до обявяване на извънредното положение, а от 13.03.2020 г. работи само по сигнали;</w:t>
            </w:r>
          </w:p>
          <w:p w:rsidR="00D81261" w:rsidRPr="00575548" w:rsidRDefault="00D81261" w:rsidP="00D81261">
            <w:pPr>
              <w:ind w:firstLine="0"/>
              <w:jc w:val="left"/>
              <w:rPr>
                <w:rFonts w:ascii="Verdana" w:hAnsi="Verdana"/>
                <w:szCs w:val="20"/>
                <w:lang w:val="bg-BG"/>
              </w:rPr>
            </w:pPr>
            <w:r>
              <w:rPr>
                <w:rFonts w:ascii="Verdana" w:hAnsi="Verdana"/>
                <w:szCs w:val="20"/>
                <w:lang w:val="bg-BG"/>
              </w:rPr>
              <w:t>Полагане на хоризонтална маркировка и освежаване на пешеходни пътеки в град Търговище.</w:t>
            </w:r>
          </w:p>
        </w:tc>
      </w:tr>
      <w:tr w:rsidR="0056529D" w:rsidRPr="00003222" w:rsidTr="003D02F5">
        <w:trPr>
          <w:trHeight w:val="1134"/>
        </w:trPr>
        <w:tc>
          <w:tcPr>
            <w:tcW w:w="1951" w:type="dxa"/>
            <w:shd w:val="clear" w:color="auto" w:fill="auto"/>
          </w:tcPr>
          <w:p w:rsidR="0056529D" w:rsidRPr="0056529D" w:rsidRDefault="0056529D" w:rsidP="003D02F5">
            <w:pPr>
              <w:ind w:firstLine="0"/>
              <w:jc w:val="left"/>
              <w:rPr>
                <w:rFonts w:ascii="Verdana" w:hAnsi="Verdana"/>
                <w:b/>
                <w:szCs w:val="20"/>
                <w:lang w:val="bg-BG"/>
              </w:rPr>
            </w:pPr>
            <w:r>
              <w:rPr>
                <w:rFonts w:ascii="Verdana" w:hAnsi="Verdana"/>
                <w:b/>
                <w:szCs w:val="20"/>
                <w:lang w:val="bg-BG"/>
              </w:rPr>
              <w:lastRenderedPageBreak/>
              <w:t>Община Попово</w:t>
            </w:r>
          </w:p>
        </w:tc>
        <w:tc>
          <w:tcPr>
            <w:tcW w:w="12191" w:type="dxa"/>
            <w:shd w:val="clear" w:color="auto" w:fill="auto"/>
          </w:tcPr>
          <w:p w:rsidR="0056529D" w:rsidRPr="0056529D" w:rsidRDefault="0056529D" w:rsidP="0056529D">
            <w:pPr>
              <w:ind w:firstLine="0"/>
              <w:jc w:val="left"/>
              <w:rPr>
                <w:rFonts w:ascii="Verdana" w:hAnsi="Verdana"/>
                <w:szCs w:val="20"/>
                <w:u w:val="single"/>
                <w:lang w:val="bg-BG"/>
              </w:rPr>
            </w:pPr>
            <w:r w:rsidRPr="0056529D">
              <w:rPr>
                <w:rFonts w:ascii="Verdana" w:hAnsi="Verdana"/>
                <w:szCs w:val="20"/>
                <w:u w:val="single"/>
                <w:lang w:val="bg-BG"/>
              </w:rPr>
              <w:t>Справка за изпълнение на предприетите и планирани мерки за подобряване на БДП в изпълнение на общинската план - програма по БДП за 2020 г.</w:t>
            </w:r>
            <w:r>
              <w:rPr>
                <w:rFonts w:ascii="Verdana" w:hAnsi="Verdana"/>
                <w:szCs w:val="20"/>
                <w:u w:val="single"/>
                <w:lang w:val="bg-BG"/>
              </w:rPr>
              <w:t>:</w:t>
            </w:r>
          </w:p>
          <w:p w:rsidR="0056529D" w:rsidRPr="0056529D" w:rsidRDefault="0056529D" w:rsidP="0056529D">
            <w:pPr>
              <w:ind w:firstLine="0"/>
              <w:jc w:val="left"/>
              <w:rPr>
                <w:rFonts w:ascii="Verdana" w:hAnsi="Verdana"/>
                <w:szCs w:val="20"/>
                <w:lang w:val="bg-BG"/>
              </w:rPr>
            </w:pPr>
          </w:p>
          <w:p w:rsidR="0056529D" w:rsidRPr="0056529D" w:rsidRDefault="0056529D" w:rsidP="0056529D">
            <w:pPr>
              <w:spacing w:after="160" w:line="259" w:lineRule="auto"/>
              <w:ind w:firstLine="0"/>
              <w:contextualSpacing/>
              <w:jc w:val="left"/>
              <w:rPr>
                <w:rFonts w:ascii="Verdana" w:hAnsi="Verdana"/>
                <w:szCs w:val="20"/>
                <w:lang w:val="bg-BG"/>
              </w:rPr>
            </w:pPr>
            <w:r w:rsidRPr="0056529D">
              <w:rPr>
                <w:rFonts w:ascii="Verdana" w:hAnsi="Verdana"/>
                <w:szCs w:val="20"/>
                <w:lang w:val="bg-BG"/>
              </w:rPr>
              <w:t xml:space="preserve">През този период е въведен в експлоатация с Разрешение за ползване № ДК-07-Т-06/26.02.2020г. строежа за  „Реконструкция и рехабилитация на основната транспортно-комуникационна мрежа в ж.к. „Младост 1-2“ и прилежащата първостепенна  ул. „Болнична““. Всички реконструирани улици са с изградена вертикална сигнализация и хоризонтална маркировка. </w:t>
            </w:r>
          </w:p>
          <w:p w:rsidR="0056529D" w:rsidRPr="0056529D" w:rsidRDefault="0056529D" w:rsidP="0056529D">
            <w:pPr>
              <w:spacing w:line="259" w:lineRule="auto"/>
              <w:ind w:firstLine="0"/>
              <w:rPr>
                <w:rFonts w:ascii="Verdana" w:hAnsi="Verdana"/>
                <w:szCs w:val="20"/>
                <w:u w:val="single"/>
                <w:lang w:val="bg-BG"/>
              </w:rPr>
            </w:pPr>
            <w:r w:rsidRPr="0056529D">
              <w:rPr>
                <w:rFonts w:ascii="Verdana" w:hAnsi="Verdana" w:cs="Cambria"/>
                <w:szCs w:val="20"/>
                <w:u w:val="single"/>
                <w:lang w:val="bg-BG"/>
              </w:rPr>
              <w:t>Анализ</w:t>
            </w:r>
            <w:r w:rsidRPr="0056529D">
              <w:rPr>
                <w:rFonts w:ascii="Verdana" w:hAnsi="Verdana"/>
                <w:szCs w:val="20"/>
                <w:u w:val="single"/>
                <w:lang w:val="bg-BG"/>
              </w:rPr>
              <w:t xml:space="preserve"> </w:t>
            </w:r>
            <w:r w:rsidRPr="0056529D">
              <w:rPr>
                <w:rFonts w:ascii="Verdana" w:hAnsi="Verdana" w:cs="Cambria"/>
                <w:szCs w:val="20"/>
                <w:u w:val="single"/>
                <w:lang w:val="bg-BG"/>
              </w:rPr>
              <w:t>на</w:t>
            </w:r>
            <w:r w:rsidRPr="0056529D">
              <w:rPr>
                <w:rFonts w:ascii="Verdana" w:hAnsi="Verdana"/>
                <w:szCs w:val="20"/>
                <w:u w:val="single"/>
                <w:lang w:val="bg-BG"/>
              </w:rPr>
              <w:t xml:space="preserve"> </w:t>
            </w:r>
            <w:r w:rsidRPr="0056529D">
              <w:rPr>
                <w:rFonts w:ascii="Verdana" w:hAnsi="Verdana" w:cs="Cambria"/>
                <w:szCs w:val="20"/>
                <w:u w:val="single"/>
                <w:lang w:val="bg-BG"/>
              </w:rPr>
              <w:t>постигнатите</w:t>
            </w:r>
            <w:r w:rsidRPr="0056529D">
              <w:rPr>
                <w:rFonts w:ascii="Verdana" w:hAnsi="Verdana"/>
                <w:szCs w:val="20"/>
                <w:u w:val="single"/>
                <w:lang w:val="bg-BG"/>
              </w:rPr>
              <w:t xml:space="preserve"> </w:t>
            </w:r>
            <w:r w:rsidRPr="0056529D">
              <w:rPr>
                <w:rFonts w:ascii="Verdana" w:hAnsi="Verdana" w:cs="Cambria"/>
                <w:szCs w:val="20"/>
                <w:u w:val="single"/>
                <w:lang w:val="bg-BG"/>
              </w:rPr>
              <w:t>през</w:t>
            </w:r>
            <w:r w:rsidRPr="0056529D">
              <w:rPr>
                <w:rFonts w:ascii="Verdana" w:hAnsi="Verdana"/>
                <w:szCs w:val="20"/>
                <w:u w:val="single"/>
                <w:lang w:val="bg-BG"/>
              </w:rPr>
              <w:t xml:space="preserve"> </w:t>
            </w:r>
            <w:r w:rsidRPr="0056529D">
              <w:rPr>
                <w:rFonts w:ascii="Verdana" w:hAnsi="Verdana" w:cs="Cambria"/>
                <w:szCs w:val="20"/>
                <w:u w:val="single"/>
                <w:lang w:val="bg-BG"/>
              </w:rPr>
              <w:t>последното</w:t>
            </w:r>
            <w:r w:rsidRPr="0056529D">
              <w:rPr>
                <w:rFonts w:ascii="Verdana" w:hAnsi="Verdana"/>
                <w:szCs w:val="20"/>
                <w:u w:val="single"/>
                <w:lang w:val="bg-BG"/>
              </w:rPr>
              <w:t xml:space="preserve"> </w:t>
            </w:r>
            <w:r w:rsidRPr="0056529D">
              <w:rPr>
                <w:rFonts w:ascii="Verdana" w:hAnsi="Verdana" w:cs="Cambria"/>
                <w:szCs w:val="20"/>
                <w:u w:val="single"/>
                <w:lang w:val="bg-BG"/>
              </w:rPr>
              <w:t>тримесечие</w:t>
            </w:r>
            <w:r w:rsidRPr="0056529D">
              <w:rPr>
                <w:rFonts w:ascii="Verdana" w:hAnsi="Verdana"/>
                <w:szCs w:val="20"/>
                <w:u w:val="single"/>
                <w:lang w:val="bg-BG"/>
              </w:rPr>
              <w:t xml:space="preserve"> </w:t>
            </w:r>
            <w:r w:rsidRPr="0056529D">
              <w:rPr>
                <w:rFonts w:ascii="Verdana" w:hAnsi="Verdana" w:cs="Cambria"/>
                <w:szCs w:val="20"/>
                <w:u w:val="single"/>
                <w:lang w:val="bg-BG"/>
              </w:rPr>
              <w:t>резултати</w:t>
            </w:r>
            <w:r>
              <w:rPr>
                <w:rFonts w:ascii="Verdana" w:hAnsi="Verdana" w:cs="Cambria"/>
                <w:szCs w:val="20"/>
                <w:u w:val="single"/>
                <w:lang w:val="bg-BG"/>
              </w:rPr>
              <w:t>:</w:t>
            </w:r>
          </w:p>
          <w:p w:rsidR="0056529D" w:rsidRPr="0056529D" w:rsidRDefault="0056529D" w:rsidP="0056529D">
            <w:pPr>
              <w:spacing w:line="259" w:lineRule="auto"/>
              <w:ind w:firstLine="708"/>
              <w:rPr>
                <w:rFonts w:ascii="Verdana" w:hAnsi="Verdana"/>
                <w:szCs w:val="20"/>
                <w:lang w:val="bg-BG"/>
              </w:rPr>
            </w:pPr>
            <w:r w:rsidRPr="0056529D">
              <w:rPr>
                <w:rFonts w:ascii="Verdana" w:hAnsi="Verdana"/>
                <w:szCs w:val="20"/>
                <w:lang w:val="bg-BG"/>
              </w:rPr>
              <w:t xml:space="preserve">Тези дейности са извършени предвидено по проекта за реконструкция. </w:t>
            </w:r>
          </w:p>
          <w:p w:rsidR="0056529D" w:rsidRPr="0056529D" w:rsidRDefault="0056529D" w:rsidP="0056529D">
            <w:pPr>
              <w:spacing w:line="259" w:lineRule="auto"/>
              <w:ind w:firstLine="708"/>
              <w:rPr>
                <w:rFonts w:ascii="Verdana" w:hAnsi="Verdana"/>
                <w:szCs w:val="20"/>
                <w:lang w:val="bg-BG"/>
              </w:rPr>
            </w:pPr>
            <w:r w:rsidRPr="0056529D">
              <w:rPr>
                <w:rFonts w:ascii="Verdana" w:hAnsi="Verdana"/>
                <w:szCs w:val="20"/>
                <w:lang w:val="bg-BG"/>
              </w:rPr>
              <w:t xml:space="preserve">С тези дейности ще се подобрят на условията по пътната безопасност на реконструираните улици. Изградени са и допълнителни острови по главно кръстовище на ул. „Болнична“ с ул. „Марко Николов“, която е част от републикански път </w:t>
            </w:r>
            <w:r w:rsidRPr="0056529D">
              <w:rPr>
                <w:rFonts w:ascii="Verdana" w:hAnsi="Verdana"/>
                <w:szCs w:val="20"/>
                <w:lang w:val="en-US"/>
              </w:rPr>
              <w:t>III.202</w:t>
            </w:r>
            <w:r w:rsidRPr="0056529D">
              <w:rPr>
                <w:rFonts w:ascii="Verdana" w:hAnsi="Verdana"/>
                <w:szCs w:val="20"/>
                <w:lang w:val="bg-BG"/>
              </w:rPr>
              <w:t>. Островите се явяват изкуствени ограничители /</w:t>
            </w:r>
            <w:proofErr w:type="spellStart"/>
            <w:r w:rsidRPr="0056529D">
              <w:rPr>
                <w:rFonts w:ascii="Verdana" w:hAnsi="Verdana"/>
                <w:szCs w:val="20"/>
                <w:lang w:val="bg-BG"/>
              </w:rPr>
              <w:t>успокоители</w:t>
            </w:r>
            <w:proofErr w:type="spellEnd"/>
            <w:r w:rsidRPr="0056529D">
              <w:rPr>
                <w:rFonts w:ascii="Verdana" w:hAnsi="Verdana"/>
                <w:szCs w:val="20"/>
                <w:lang w:val="bg-BG"/>
              </w:rPr>
              <w:t xml:space="preserve">/ на скоростта, като МПС намаляват скоростта на движение и преминават през кръстовището безопасно. </w:t>
            </w:r>
          </w:p>
          <w:p w:rsidR="0056529D" w:rsidRPr="0056529D" w:rsidRDefault="0056529D" w:rsidP="0056529D">
            <w:pPr>
              <w:spacing w:line="259" w:lineRule="auto"/>
              <w:rPr>
                <w:rFonts w:ascii="Verdana" w:hAnsi="Verdana"/>
                <w:szCs w:val="20"/>
                <w:lang w:val="bg-BG"/>
              </w:rPr>
            </w:pPr>
          </w:p>
          <w:p w:rsidR="0056529D" w:rsidRPr="009F7971" w:rsidRDefault="0056529D" w:rsidP="0056529D">
            <w:pPr>
              <w:spacing w:line="259" w:lineRule="auto"/>
              <w:ind w:firstLine="708"/>
              <w:rPr>
                <w:rFonts w:ascii="Times New Roman" w:hAnsi="Times New Roman"/>
                <w:sz w:val="24"/>
                <w:szCs w:val="24"/>
                <w:lang w:val="bg-BG"/>
              </w:rPr>
            </w:pPr>
            <w:r w:rsidRPr="0056529D">
              <w:rPr>
                <w:rFonts w:ascii="Verdana" w:hAnsi="Verdana"/>
                <w:szCs w:val="20"/>
                <w:lang w:val="bg-BG"/>
              </w:rPr>
              <w:t xml:space="preserve"> Останалите дейности предвидени в план програмата за 2020г. са планирани за следващите тримесечия</w:t>
            </w:r>
            <w:r w:rsidRPr="009F7971">
              <w:rPr>
                <w:rFonts w:ascii="Times New Roman" w:hAnsi="Times New Roman"/>
                <w:sz w:val="24"/>
                <w:szCs w:val="24"/>
                <w:lang w:val="bg-BG"/>
              </w:rPr>
              <w:t xml:space="preserve">. </w:t>
            </w:r>
          </w:p>
          <w:p w:rsidR="0056529D" w:rsidRPr="00E10FCD" w:rsidRDefault="0056529D" w:rsidP="0056529D">
            <w:pPr>
              <w:ind w:firstLine="0"/>
              <w:jc w:val="left"/>
              <w:rPr>
                <w:rFonts w:ascii="Verdana" w:hAnsi="Verdana"/>
                <w:szCs w:val="20"/>
                <w:u w:val="single"/>
                <w:lang w:val="bg-BG"/>
              </w:rPr>
            </w:pPr>
          </w:p>
        </w:tc>
      </w:tr>
      <w:tr w:rsidR="0056529D" w:rsidRPr="00003222" w:rsidTr="003D02F5">
        <w:trPr>
          <w:trHeight w:val="1134"/>
        </w:trPr>
        <w:tc>
          <w:tcPr>
            <w:tcW w:w="1951" w:type="dxa"/>
            <w:shd w:val="clear" w:color="auto" w:fill="auto"/>
          </w:tcPr>
          <w:p w:rsidR="0056529D" w:rsidRDefault="0056529D" w:rsidP="003D02F5">
            <w:pPr>
              <w:ind w:firstLine="0"/>
              <w:jc w:val="left"/>
              <w:rPr>
                <w:rFonts w:ascii="Verdana" w:hAnsi="Verdana"/>
                <w:b/>
                <w:szCs w:val="20"/>
                <w:lang w:val="bg-BG"/>
              </w:rPr>
            </w:pPr>
            <w:r>
              <w:rPr>
                <w:rFonts w:ascii="Verdana" w:hAnsi="Verdana"/>
                <w:b/>
                <w:szCs w:val="20"/>
                <w:lang w:val="bg-BG"/>
              </w:rPr>
              <w:t>Община Омуртаг</w:t>
            </w:r>
          </w:p>
        </w:tc>
        <w:tc>
          <w:tcPr>
            <w:tcW w:w="12191" w:type="dxa"/>
            <w:shd w:val="clear" w:color="auto" w:fill="auto"/>
          </w:tcPr>
          <w:p w:rsidR="0056529D" w:rsidRPr="00E10FCD" w:rsidRDefault="0056529D" w:rsidP="0056529D">
            <w:pPr>
              <w:ind w:firstLine="0"/>
              <w:jc w:val="left"/>
              <w:rPr>
                <w:rFonts w:ascii="Verdana" w:hAnsi="Verdana"/>
                <w:szCs w:val="20"/>
                <w:u w:val="single"/>
                <w:lang w:val="bg-BG"/>
              </w:rPr>
            </w:pPr>
            <w:r w:rsidRPr="00E10FCD">
              <w:rPr>
                <w:rFonts w:ascii="Verdana" w:hAnsi="Verdana"/>
                <w:szCs w:val="20"/>
                <w:u w:val="single"/>
                <w:lang w:val="bg-BG"/>
              </w:rPr>
              <w:t>Справка за изпълнение на предприетите и планирани мерки за подобряване на БДП в изпълнение на общинската план - програма по БДП за 2020 г:</w:t>
            </w:r>
          </w:p>
          <w:p w:rsidR="0056529D" w:rsidRPr="00E10FCD" w:rsidRDefault="0056529D" w:rsidP="0056529D">
            <w:pPr>
              <w:rPr>
                <w:rFonts w:ascii="Verdana" w:hAnsi="Verdana"/>
                <w:szCs w:val="20"/>
              </w:rPr>
            </w:pPr>
            <w:r w:rsidRPr="00E10FCD">
              <w:rPr>
                <w:rFonts w:ascii="Verdana" w:hAnsi="Verdana"/>
                <w:szCs w:val="20"/>
              </w:rPr>
              <w:t xml:space="preserve">1.Рехабилитация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ул</w:t>
            </w:r>
            <w:proofErr w:type="spellEnd"/>
            <w:r w:rsidRPr="00E10FCD">
              <w:rPr>
                <w:rFonts w:ascii="Verdana" w:hAnsi="Verdana"/>
                <w:szCs w:val="20"/>
              </w:rPr>
              <w:t>.”</w:t>
            </w:r>
            <w:proofErr w:type="spellStart"/>
            <w:r w:rsidRPr="00E10FCD">
              <w:rPr>
                <w:rFonts w:ascii="Verdana" w:hAnsi="Verdana"/>
                <w:szCs w:val="20"/>
              </w:rPr>
              <w:t>Цар</w:t>
            </w:r>
            <w:proofErr w:type="spellEnd"/>
            <w:r w:rsidRPr="00E10FCD">
              <w:rPr>
                <w:rFonts w:ascii="Verdana" w:hAnsi="Verdana"/>
                <w:szCs w:val="20"/>
              </w:rPr>
              <w:t xml:space="preserve"> </w:t>
            </w:r>
            <w:proofErr w:type="spellStart"/>
            <w:r w:rsidRPr="00E10FCD">
              <w:rPr>
                <w:rFonts w:ascii="Verdana" w:hAnsi="Verdana"/>
                <w:szCs w:val="20"/>
              </w:rPr>
              <w:t>Освободител</w:t>
            </w:r>
            <w:proofErr w:type="spellEnd"/>
            <w:r w:rsidRPr="00E10FCD">
              <w:rPr>
                <w:rFonts w:ascii="Verdana" w:hAnsi="Verdana"/>
                <w:szCs w:val="20"/>
              </w:rPr>
              <w:t xml:space="preserve">” </w:t>
            </w:r>
            <w:proofErr w:type="spellStart"/>
            <w:r w:rsidRPr="00E10FCD">
              <w:rPr>
                <w:rFonts w:ascii="Verdana" w:hAnsi="Verdana"/>
                <w:szCs w:val="20"/>
              </w:rPr>
              <w:t>гр</w:t>
            </w:r>
            <w:proofErr w:type="spellEnd"/>
            <w:r w:rsidRPr="00E10FCD">
              <w:rPr>
                <w:rFonts w:ascii="Verdana" w:hAnsi="Verdana"/>
                <w:szCs w:val="20"/>
              </w:rPr>
              <w:t xml:space="preserve">. </w:t>
            </w:r>
            <w:proofErr w:type="spellStart"/>
            <w:r w:rsidRPr="00E10FCD">
              <w:rPr>
                <w:rFonts w:ascii="Verdana" w:hAnsi="Verdana"/>
                <w:szCs w:val="20"/>
              </w:rPr>
              <w:t>Омуртаг</w:t>
            </w:r>
            <w:proofErr w:type="spellEnd"/>
            <w:r w:rsidRPr="00E10FCD">
              <w:rPr>
                <w:rFonts w:ascii="Verdana" w:hAnsi="Verdana"/>
                <w:szCs w:val="20"/>
              </w:rPr>
              <w:t xml:space="preserve">, </w:t>
            </w:r>
            <w:proofErr w:type="spellStart"/>
            <w:r w:rsidRPr="00E10FCD">
              <w:rPr>
                <w:rFonts w:ascii="Verdana" w:hAnsi="Verdana"/>
                <w:szCs w:val="20"/>
              </w:rPr>
              <w:t>последен</w:t>
            </w:r>
            <w:proofErr w:type="spellEnd"/>
            <w:r w:rsidRPr="00E10FCD">
              <w:rPr>
                <w:rFonts w:ascii="Verdana" w:hAnsi="Verdana"/>
                <w:szCs w:val="20"/>
              </w:rPr>
              <w:t xml:space="preserve"> </w:t>
            </w:r>
            <w:proofErr w:type="spellStart"/>
            <w:r w:rsidRPr="00E10FCD">
              <w:rPr>
                <w:rFonts w:ascii="Verdana" w:hAnsi="Verdana"/>
                <w:szCs w:val="20"/>
              </w:rPr>
              <w:t>етап</w:t>
            </w:r>
            <w:proofErr w:type="spellEnd"/>
            <w:r w:rsidRPr="00E10FCD">
              <w:rPr>
                <w:rFonts w:ascii="Verdana" w:hAnsi="Verdana"/>
                <w:szCs w:val="20"/>
              </w:rPr>
              <w:t xml:space="preserve"> </w:t>
            </w:r>
            <w:proofErr w:type="spellStart"/>
            <w:r w:rsidRPr="00E10FCD">
              <w:rPr>
                <w:rFonts w:ascii="Verdana" w:hAnsi="Verdana"/>
                <w:szCs w:val="20"/>
              </w:rPr>
              <w:t>от</w:t>
            </w:r>
            <w:proofErr w:type="spellEnd"/>
            <w:r w:rsidRPr="00E10FCD">
              <w:rPr>
                <w:rFonts w:ascii="Verdana" w:hAnsi="Verdana"/>
                <w:szCs w:val="20"/>
              </w:rPr>
              <w:t xml:space="preserve"> </w:t>
            </w:r>
            <w:proofErr w:type="spellStart"/>
            <w:r w:rsidRPr="00E10FCD">
              <w:rPr>
                <w:rFonts w:ascii="Verdana" w:hAnsi="Verdana"/>
                <w:szCs w:val="20"/>
              </w:rPr>
              <w:t>реализацията</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обекта</w:t>
            </w:r>
            <w:proofErr w:type="spellEnd"/>
            <w:r w:rsidRPr="00E10FCD">
              <w:rPr>
                <w:rFonts w:ascii="Verdana" w:hAnsi="Verdana"/>
                <w:szCs w:val="20"/>
              </w:rPr>
              <w:t xml:space="preserve">, </w:t>
            </w:r>
            <w:proofErr w:type="spellStart"/>
            <w:r w:rsidRPr="00E10FCD">
              <w:rPr>
                <w:rFonts w:ascii="Verdana" w:hAnsi="Verdana"/>
                <w:szCs w:val="20"/>
              </w:rPr>
              <w:t>предстои</w:t>
            </w:r>
            <w:proofErr w:type="spellEnd"/>
            <w:r w:rsidRPr="00E10FCD">
              <w:rPr>
                <w:rFonts w:ascii="Verdana" w:hAnsi="Verdana"/>
                <w:szCs w:val="20"/>
              </w:rPr>
              <w:t xml:space="preserve"> </w:t>
            </w:r>
            <w:proofErr w:type="spellStart"/>
            <w:r w:rsidRPr="00E10FCD">
              <w:rPr>
                <w:rFonts w:ascii="Verdana" w:hAnsi="Verdana"/>
                <w:szCs w:val="20"/>
              </w:rPr>
              <w:t>поставянето</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вертикалната</w:t>
            </w:r>
            <w:proofErr w:type="spellEnd"/>
            <w:r w:rsidRPr="00E10FCD">
              <w:rPr>
                <w:rFonts w:ascii="Verdana" w:hAnsi="Verdana"/>
                <w:szCs w:val="20"/>
              </w:rPr>
              <w:t xml:space="preserve"> </w:t>
            </w:r>
            <w:proofErr w:type="spellStart"/>
            <w:r w:rsidRPr="00E10FCD">
              <w:rPr>
                <w:rFonts w:ascii="Verdana" w:hAnsi="Verdana"/>
                <w:szCs w:val="20"/>
              </w:rPr>
              <w:t>сигнализация</w:t>
            </w:r>
            <w:proofErr w:type="spellEnd"/>
            <w:r w:rsidRPr="00E10FCD">
              <w:rPr>
                <w:rFonts w:ascii="Verdana" w:hAnsi="Verdana"/>
                <w:szCs w:val="20"/>
              </w:rPr>
              <w:t>.</w:t>
            </w:r>
          </w:p>
          <w:p w:rsidR="0056529D" w:rsidRPr="00E10FCD" w:rsidRDefault="0056529D" w:rsidP="0056529D">
            <w:pPr>
              <w:rPr>
                <w:rFonts w:ascii="Verdana" w:hAnsi="Verdana"/>
                <w:szCs w:val="20"/>
              </w:rPr>
            </w:pPr>
            <w:r w:rsidRPr="00E10FCD">
              <w:rPr>
                <w:rFonts w:ascii="Verdana" w:hAnsi="Verdana"/>
                <w:szCs w:val="20"/>
              </w:rPr>
              <w:t xml:space="preserve">2.Рехабилитация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ул</w:t>
            </w:r>
            <w:proofErr w:type="spellEnd"/>
            <w:r w:rsidRPr="00E10FCD">
              <w:rPr>
                <w:rFonts w:ascii="Verdana" w:hAnsi="Verdana"/>
                <w:szCs w:val="20"/>
              </w:rPr>
              <w:t xml:space="preserve">.” </w:t>
            </w:r>
            <w:proofErr w:type="spellStart"/>
            <w:r w:rsidRPr="00E10FCD">
              <w:rPr>
                <w:rFonts w:ascii="Verdana" w:hAnsi="Verdana"/>
                <w:szCs w:val="20"/>
              </w:rPr>
              <w:t>Климент</w:t>
            </w:r>
            <w:proofErr w:type="spellEnd"/>
            <w:r w:rsidRPr="00E10FCD">
              <w:rPr>
                <w:rFonts w:ascii="Verdana" w:hAnsi="Verdana"/>
                <w:szCs w:val="20"/>
              </w:rPr>
              <w:t xml:space="preserve"> </w:t>
            </w:r>
            <w:proofErr w:type="spellStart"/>
            <w:r w:rsidRPr="00E10FCD">
              <w:rPr>
                <w:rFonts w:ascii="Verdana" w:hAnsi="Verdana"/>
                <w:szCs w:val="20"/>
              </w:rPr>
              <w:t>Охридски</w:t>
            </w:r>
            <w:proofErr w:type="spellEnd"/>
            <w:r w:rsidRPr="00E10FCD">
              <w:rPr>
                <w:rFonts w:ascii="Verdana" w:hAnsi="Verdana"/>
                <w:szCs w:val="20"/>
              </w:rPr>
              <w:t xml:space="preserve">” и </w:t>
            </w:r>
            <w:proofErr w:type="spellStart"/>
            <w:r w:rsidRPr="00E10FCD">
              <w:rPr>
                <w:rFonts w:ascii="Verdana" w:hAnsi="Verdana"/>
                <w:szCs w:val="20"/>
              </w:rPr>
              <w:t>ул</w:t>
            </w:r>
            <w:proofErr w:type="spellEnd"/>
            <w:r w:rsidRPr="00E10FCD">
              <w:rPr>
                <w:rFonts w:ascii="Verdana" w:hAnsi="Verdana"/>
                <w:szCs w:val="20"/>
              </w:rPr>
              <w:t xml:space="preserve">. „ </w:t>
            </w:r>
            <w:proofErr w:type="spellStart"/>
            <w:r w:rsidRPr="00E10FCD">
              <w:rPr>
                <w:rFonts w:ascii="Verdana" w:hAnsi="Verdana"/>
                <w:szCs w:val="20"/>
              </w:rPr>
              <w:t>Генералска</w:t>
            </w:r>
            <w:proofErr w:type="spellEnd"/>
            <w:r w:rsidRPr="00E10FCD">
              <w:rPr>
                <w:rFonts w:ascii="Verdana" w:hAnsi="Verdana"/>
                <w:szCs w:val="20"/>
              </w:rPr>
              <w:t xml:space="preserve">” </w:t>
            </w:r>
            <w:proofErr w:type="spellStart"/>
            <w:r w:rsidRPr="00E10FCD">
              <w:rPr>
                <w:rFonts w:ascii="Verdana" w:hAnsi="Verdana"/>
                <w:szCs w:val="20"/>
              </w:rPr>
              <w:t>гр</w:t>
            </w:r>
            <w:proofErr w:type="spellEnd"/>
            <w:r w:rsidRPr="00E10FCD">
              <w:rPr>
                <w:rFonts w:ascii="Verdana" w:hAnsi="Verdana"/>
                <w:szCs w:val="20"/>
              </w:rPr>
              <w:t xml:space="preserve">. </w:t>
            </w:r>
            <w:proofErr w:type="spellStart"/>
            <w:r w:rsidRPr="00E10FCD">
              <w:rPr>
                <w:rFonts w:ascii="Verdana" w:hAnsi="Verdana"/>
                <w:szCs w:val="20"/>
              </w:rPr>
              <w:t>Омуртаг</w:t>
            </w:r>
            <w:proofErr w:type="spellEnd"/>
            <w:r w:rsidRPr="00E10FCD">
              <w:rPr>
                <w:rFonts w:ascii="Verdana" w:hAnsi="Verdana"/>
                <w:szCs w:val="20"/>
              </w:rPr>
              <w:t>.</w:t>
            </w:r>
          </w:p>
          <w:p w:rsidR="0056529D" w:rsidRPr="00E10FCD" w:rsidRDefault="0056529D" w:rsidP="0056529D">
            <w:pPr>
              <w:ind w:firstLine="0"/>
              <w:jc w:val="left"/>
              <w:rPr>
                <w:rFonts w:ascii="Verdana" w:hAnsi="Verdana"/>
                <w:szCs w:val="20"/>
                <w:lang w:val="bg-BG"/>
              </w:rPr>
            </w:pPr>
            <w:proofErr w:type="spellStart"/>
            <w:r w:rsidRPr="00E10FCD">
              <w:rPr>
                <w:rFonts w:ascii="Verdana" w:hAnsi="Verdana"/>
                <w:szCs w:val="20"/>
              </w:rPr>
              <w:t>Изпълнение</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първи</w:t>
            </w:r>
            <w:proofErr w:type="spellEnd"/>
            <w:r w:rsidRPr="00E10FCD">
              <w:rPr>
                <w:rFonts w:ascii="Verdana" w:hAnsi="Verdana"/>
                <w:szCs w:val="20"/>
              </w:rPr>
              <w:t xml:space="preserve"> </w:t>
            </w:r>
            <w:proofErr w:type="spellStart"/>
            <w:r w:rsidRPr="00E10FCD">
              <w:rPr>
                <w:rFonts w:ascii="Verdana" w:hAnsi="Verdana"/>
                <w:szCs w:val="20"/>
              </w:rPr>
              <w:t>етап</w:t>
            </w:r>
            <w:proofErr w:type="spellEnd"/>
            <w:r w:rsidRPr="00E10FCD">
              <w:rPr>
                <w:rFonts w:ascii="Verdana" w:hAnsi="Verdana"/>
                <w:szCs w:val="20"/>
              </w:rPr>
              <w:t xml:space="preserve"> </w:t>
            </w:r>
            <w:proofErr w:type="spellStart"/>
            <w:r w:rsidRPr="00E10FCD">
              <w:rPr>
                <w:rFonts w:ascii="Verdana" w:hAnsi="Verdana"/>
                <w:szCs w:val="20"/>
              </w:rPr>
              <w:t>от</w:t>
            </w:r>
            <w:proofErr w:type="spellEnd"/>
            <w:r w:rsidRPr="00E10FCD">
              <w:rPr>
                <w:rFonts w:ascii="Verdana" w:hAnsi="Verdana"/>
                <w:szCs w:val="20"/>
              </w:rPr>
              <w:t xml:space="preserve"> </w:t>
            </w:r>
            <w:proofErr w:type="spellStart"/>
            <w:r w:rsidRPr="00E10FCD">
              <w:rPr>
                <w:rFonts w:ascii="Verdana" w:hAnsi="Verdana"/>
                <w:szCs w:val="20"/>
              </w:rPr>
              <w:t>проекта</w:t>
            </w:r>
            <w:proofErr w:type="spellEnd"/>
            <w:r w:rsidRPr="00E10FCD">
              <w:rPr>
                <w:rFonts w:ascii="Verdana" w:hAnsi="Verdana"/>
                <w:szCs w:val="20"/>
              </w:rPr>
              <w:t xml:space="preserve"> а </w:t>
            </w:r>
            <w:proofErr w:type="spellStart"/>
            <w:r w:rsidRPr="00E10FCD">
              <w:rPr>
                <w:rFonts w:ascii="Verdana" w:hAnsi="Verdana"/>
                <w:szCs w:val="20"/>
              </w:rPr>
              <w:t>именно</w:t>
            </w:r>
            <w:proofErr w:type="spellEnd"/>
            <w:r w:rsidRPr="00E10FCD">
              <w:rPr>
                <w:rFonts w:ascii="Verdana" w:hAnsi="Verdana"/>
                <w:szCs w:val="20"/>
              </w:rPr>
              <w:t xml:space="preserve"> </w:t>
            </w:r>
            <w:proofErr w:type="spellStart"/>
            <w:r w:rsidRPr="00E10FCD">
              <w:rPr>
                <w:rFonts w:ascii="Verdana" w:hAnsi="Verdana"/>
                <w:szCs w:val="20"/>
              </w:rPr>
              <w:t>полагане</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бордюри</w:t>
            </w:r>
            <w:proofErr w:type="spellEnd"/>
            <w:r w:rsidRPr="00E10FCD">
              <w:rPr>
                <w:rFonts w:ascii="Verdana" w:hAnsi="Verdana"/>
                <w:szCs w:val="20"/>
              </w:rPr>
              <w:t xml:space="preserve"> и </w:t>
            </w:r>
            <w:proofErr w:type="spellStart"/>
            <w:r w:rsidRPr="00E10FCD">
              <w:rPr>
                <w:rFonts w:ascii="Verdana" w:hAnsi="Verdana"/>
                <w:szCs w:val="20"/>
              </w:rPr>
              <w:t>тротоарна</w:t>
            </w:r>
            <w:proofErr w:type="spellEnd"/>
            <w:r w:rsidRPr="00E10FCD">
              <w:rPr>
                <w:rFonts w:ascii="Verdana" w:hAnsi="Verdana"/>
                <w:szCs w:val="20"/>
              </w:rPr>
              <w:t xml:space="preserve"> </w:t>
            </w:r>
            <w:proofErr w:type="spellStart"/>
            <w:r w:rsidRPr="00E10FCD">
              <w:rPr>
                <w:rFonts w:ascii="Verdana" w:hAnsi="Verdana"/>
                <w:szCs w:val="20"/>
              </w:rPr>
              <w:t>настилка</w:t>
            </w:r>
            <w:proofErr w:type="spellEnd"/>
            <w:r w:rsidRPr="00E10FCD">
              <w:rPr>
                <w:rFonts w:ascii="Verdana" w:hAnsi="Verdana"/>
                <w:szCs w:val="20"/>
              </w:rPr>
              <w:t>.</w:t>
            </w:r>
          </w:p>
          <w:p w:rsidR="0056529D" w:rsidRPr="00E10FCD" w:rsidRDefault="0056529D" w:rsidP="0056529D">
            <w:pPr>
              <w:ind w:firstLine="0"/>
              <w:jc w:val="left"/>
              <w:rPr>
                <w:rFonts w:ascii="Verdana" w:hAnsi="Verdana"/>
                <w:szCs w:val="20"/>
                <w:u w:val="single"/>
                <w:lang w:val="bg-BG"/>
              </w:rPr>
            </w:pPr>
            <w:r w:rsidRPr="00E10FCD">
              <w:rPr>
                <w:rFonts w:ascii="Verdana" w:hAnsi="Verdana"/>
                <w:szCs w:val="20"/>
                <w:u w:val="single"/>
                <w:lang w:val="bg-BG"/>
              </w:rPr>
              <w:t>Анализ на постигнатите през последното тримесечие резултати:</w:t>
            </w:r>
          </w:p>
          <w:p w:rsidR="0056529D" w:rsidRPr="00E10FCD" w:rsidRDefault="0056529D" w:rsidP="0056529D">
            <w:pPr>
              <w:ind w:firstLine="0"/>
              <w:jc w:val="left"/>
              <w:rPr>
                <w:rFonts w:ascii="Verdana" w:hAnsi="Verdana"/>
                <w:szCs w:val="20"/>
                <w:lang w:val="bg-BG"/>
              </w:rPr>
            </w:pPr>
            <w:r w:rsidRPr="00E10FCD">
              <w:rPr>
                <w:rFonts w:ascii="Verdana" w:hAnsi="Verdana"/>
                <w:szCs w:val="20"/>
                <w:lang w:val="bg-BG"/>
              </w:rPr>
              <w:t>П</w:t>
            </w:r>
            <w:proofErr w:type="spellStart"/>
            <w:r w:rsidRPr="00E10FCD">
              <w:rPr>
                <w:rFonts w:ascii="Verdana" w:hAnsi="Verdana"/>
                <w:szCs w:val="20"/>
              </w:rPr>
              <w:t>редвид</w:t>
            </w:r>
            <w:proofErr w:type="spellEnd"/>
            <w:r w:rsidRPr="00E10FCD">
              <w:rPr>
                <w:rFonts w:ascii="Verdana" w:hAnsi="Verdana"/>
                <w:szCs w:val="20"/>
              </w:rPr>
              <w:t xml:space="preserve"> </w:t>
            </w:r>
            <w:proofErr w:type="spellStart"/>
            <w:r w:rsidRPr="00E10FCD">
              <w:rPr>
                <w:rFonts w:ascii="Verdana" w:hAnsi="Verdana"/>
                <w:szCs w:val="20"/>
              </w:rPr>
              <w:t>зимния</w:t>
            </w:r>
            <w:proofErr w:type="spellEnd"/>
            <w:r w:rsidRPr="00E10FCD">
              <w:rPr>
                <w:rFonts w:ascii="Verdana" w:hAnsi="Verdana"/>
                <w:szCs w:val="20"/>
              </w:rPr>
              <w:t xml:space="preserve"> </w:t>
            </w:r>
            <w:proofErr w:type="spellStart"/>
            <w:r w:rsidRPr="00E10FCD">
              <w:rPr>
                <w:rFonts w:ascii="Verdana" w:hAnsi="Verdana"/>
                <w:szCs w:val="20"/>
              </w:rPr>
              <w:t>сезон</w:t>
            </w:r>
            <w:proofErr w:type="spellEnd"/>
            <w:r w:rsidRPr="00E10FCD">
              <w:rPr>
                <w:rFonts w:ascii="Verdana" w:hAnsi="Verdana"/>
                <w:szCs w:val="20"/>
              </w:rPr>
              <w:t xml:space="preserve"> и </w:t>
            </w:r>
            <w:proofErr w:type="spellStart"/>
            <w:r w:rsidRPr="00E10FCD">
              <w:rPr>
                <w:rFonts w:ascii="Verdana" w:hAnsi="Verdana"/>
                <w:szCs w:val="20"/>
              </w:rPr>
              <w:t>създалата</w:t>
            </w:r>
            <w:proofErr w:type="spellEnd"/>
            <w:r w:rsidRPr="00E10FCD">
              <w:rPr>
                <w:rFonts w:ascii="Verdana" w:hAnsi="Verdana"/>
                <w:szCs w:val="20"/>
              </w:rPr>
              <w:t xml:space="preserve"> </w:t>
            </w:r>
            <w:proofErr w:type="spellStart"/>
            <w:r w:rsidRPr="00E10FCD">
              <w:rPr>
                <w:rFonts w:ascii="Verdana" w:hAnsi="Verdana"/>
                <w:szCs w:val="20"/>
              </w:rPr>
              <w:t>се</w:t>
            </w:r>
            <w:proofErr w:type="spellEnd"/>
            <w:r w:rsidRPr="00E10FCD">
              <w:rPr>
                <w:rFonts w:ascii="Verdana" w:hAnsi="Verdana"/>
                <w:szCs w:val="20"/>
              </w:rPr>
              <w:t xml:space="preserve"> </w:t>
            </w:r>
            <w:proofErr w:type="spellStart"/>
            <w:r w:rsidRPr="00E10FCD">
              <w:rPr>
                <w:rFonts w:ascii="Verdana" w:hAnsi="Verdana"/>
                <w:szCs w:val="20"/>
              </w:rPr>
              <w:t>кризисна</w:t>
            </w:r>
            <w:proofErr w:type="spellEnd"/>
            <w:r w:rsidRPr="00E10FCD">
              <w:rPr>
                <w:rFonts w:ascii="Verdana" w:hAnsi="Verdana"/>
                <w:szCs w:val="20"/>
              </w:rPr>
              <w:t xml:space="preserve"> </w:t>
            </w:r>
            <w:proofErr w:type="spellStart"/>
            <w:r w:rsidRPr="00E10FCD">
              <w:rPr>
                <w:rFonts w:ascii="Verdana" w:hAnsi="Verdana"/>
                <w:szCs w:val="20"/>
              </w:rPr>
              <w:t>ситуация</w:t>
            </w:r>
            <w:proofErr w:type="spellEnd"/>
            <w:r w:rsidRPr="00E10FCD">
              <w:rPr>
                <w:rFonts w:ascii="Verdana" w:hAnsi="Verdana"/>
                <w:szCs w:val="20"/>
              </w:rPr>
              <w:t xml:space="preserve"> с </w:t>
            </w:r>
            <w:r w:rsidRPr="00E10FCD">
              <w:rPr>
                <w:rFonts w:ascii="Verdana" w:hAnsi="Verdana"/>
                <w:szCs w:val="20"/>
                <w:lang w:val="en-US"/>
              </w:rPr>
              <w:t>COVID-19</w:t>
            </w:r>
            <w:r w:rsidRPr="00E10FCD">
              <w:rPr>
                <w:rFonts w:ascii="Verdana" w:hAnsi="Verdana"/>
                <w:szCs w:val="20"/>
                <w:lang w:val="bg-BG"/>
              </w:rPr>
              <w:t>,</w:t>
            </w:r>
            <w:r w:rsidRPr="00E10FCD">
              <w:rPr>
                <w:rFonts w:ascii="Verdana" w:hAnsi="Verdana"/>
                <w:szCs w:val="20"/>
                <w:lang w:val="en-US"/>
              </w:rPr>
              <w:t xml:space="preserve"> </w:t>
            </w:r>
            <w:proofErr w:type="spellStart"/>
            <w:r w:rsidRPr="00E10FCD">
              <w:rPr>
                <w:rFonts w:ascii="Verdana" w:hAnsi="Verdana"/>
                <w:szCs w:val="20"/>
                <w:lang w:val="en-US"/>
              </w:rPr>
              <w:t>Община</w:t>
            </w:r>
            <w:proofErr w:type="spellEnd"/>
            <w:r w:rsidRPr="00E10FCD">
              <w:rPr>
                <w:rFonts w:ascii="Verdana" w:hAnsi="Verdana"/>
                <w:szCs w:val="20"/>
                <w:lang w:val="en-US"/>
              </w:rPr>
              <w:t xml:space="preserve"> </w:t>
            </w:r>
            <w:proofErr w:type="spellStart"/>
            <w:r w:rsidRPr="00E10FCD">
              <w:rPr>
                <w:rFonts w:ascii="Verdana" w:hAnsi="Verdana"/>
                <w:szCs w:val="20"/>
                <w:lang w:val="en-US"/>
              </w:rPr>
              <w:t>Омуртаг</w:t>
            </w:r>
            <w:proofErr w:type="spellEnd"/>
            <w:r w:rsidRPr="00E10FCD">
              <w:rPr>
                <w:rFonts w:ascii="Verdana" w:hAnsi="Verdana"/>
                <w:szCs w:val="20"/>
                <w:lang w:val="en-US"/>
              </w:rPr>
              <w:t xml:space="preserve"> </w:t>
            </w:r>
            <w:proofErr w:type="spellStart"/>
            <w:r w:rsidRPr="00E10FCD">
              <w:rPr>
                <w:rFonts w:ascii="Verdana" w:hAnsi="Verdana"/>
                <w:szCs w:val="20"/>
                <w:lang w:val="en-US"/>
              </w:rPr>
              <w:t>няма</w:t>
            </w:r>
            <w:proofErr w:type="spellEnd"/>
            <w:r w:rsidRPr="00E10FCD">
              <w:rPr>
                <w:rFonts w:ascii="Verdana" w:hAnsi="Verdana"/>
                <w:szCs w:val="20"/>
                <w:lang w:val="en-US"/>
              </w:rPr>
              <w:t xml:space="preserve"> </w:t>
            </w:r>
            <w:proofErr w:type="spellStart"/>
            <w:r w:rsidRPr="00E10FCD">
              <w:rPr>
                <w:rFonts w:ascii="Verdana" w:hAnsi="Verdana"/>
                <w:szCs w:val="20"/>
                <w:lang w:val="en-US"/>
              </w:rPr>
              <w:t>конкретн</w:t>
            </w:r>
            <w:proofErr w:type="spellEnd"/>
            <w:r w:rsidRPr="00E10FCD">
              <w:rPr>
                <w:rFonts w:ascii="Verdana" w:hAnsi="Verdana"/>
                <w:szCs w:val="20"/>
              </w:rPr>
              <w:t>о</w:t>
            </w:r>
            <w:r w:rsidRPr="00E10FCD">
              <w:rPr>
                <w:rFonts w:ascii="Verdana" w:hAnsi="Verdana"/>
                <w:szCs w:val="20"/>
                <w:lang w:val="en-US"/>
              </w:rPr>
              <w:t xml:space="preserve"> </w:t>
            </w:r>
            <w:proofErr w:type="spellStart"/>
            <w:r w:rsidRPr="00E10FCD">
              <w:rPr>
                <w:rFonts w:ascii="Verdana" w:hAnsi="Verdana"/>
                <w:szCs w:val="20"/>
                <w:lang w:val="en-US"/>
              </w:rPr>
              <w:t>постигнати</w:t>
            </w:r>
            <w:proofErr w:type="spellEnd"/>
            <w:r w:rsidRPr="00E10FCD">
              <w:rPr>
                <w:rFonts w:ascii="Verdana" w:hAnsi="Verdana"/>
                <w:szCs w:val="20"/>
                <w:lang w:val="en-US"/>
              </w:rPr>
              <w:t xml:space="preserve"> </w:t>
            </w:r>
            <w:proofErr w:type="spellStart"/>
            <w:r w:rsidRPr="00E10FCD">
              <w:rPr>
                <w:rFonts w:ascii="Verdana" w:hAnsi="Verdana"/>
                <w:szCs w:val="20"/>
                <w:lang w:val="en-US"/>
              </w:rPr>
              <w:t>резултати</w:t>
            </w:r>
            <w:proofErr w:type="spellEnd"/>
            <w:r w:rsidRPr="00E10FCD">
              <w:rPr>
                <w:rFonts w:ascii="Verdana" w:hAnsi="Verdana"/>
                <w:szCs w:val="20"/>
              </w:rPr>
              <w:t xml:space="preserve"> </w:t>
            </w:r>
            <w:proofErr w:type="spellStart"/>
            <w:r w:rsidRPr="00E10FCD">
              <w:rPr>
                <w:rFonts w:ascii="Verdana" w:hAnsi="Verdana"/>
                <w:szCs w:val="20"/>
              </w:rPr>
              <w:t>за</w:t>
            </w:r>
            <w:proofErr w:type="spellEnd"/>
            <w:r w:rsidRPr="00E10FCD">
              <w:rPr>
                <w:rFonts w:ascii="Verdana" w:hAnsi="Verdana"/>
                <w:szCs w:val="20"/>
              </w:rPr>
              <w:t xml:space="preserve"> </w:t>
            </w:r>
            <w:proofErr w:type="spellStart"/>
            <w:r w:rsidRPr="00E10FCD">
              <w:rPr>
                <w:rFonts w:ascii="Verdana" w:hAnsi="Verdana"/>
                <w:szCs w:val="20"/>
              </w:rPr>
              <w:t>първото</w:t>
            </w:r>
            <w:proofErr w:type="spellEnd"/>
            <w:r w:rsidRPr="00E10FCD">
              <w:rPr>
                <w:rFonts w:ascii="Verdana" w:hAnsi="Verdana"/>
                <w:szCs w:val="20"/>
              </w:rPr>
              <w:t xml:space="preserve"> </w:t>
            </w:r>
            <w:proofErr w:type="spellStart"/>
            <w:r w:rsidRPr="00E10FCD">
              <w:rPr>
                <w:rFonts w:ascii="Verdana" w:hAnsi="Verdana"/>
                <w:szCs w:val="20"/>
              </w:rPr>
              <w:t>тримесечие</w:t>
            </w:r>
            <w:proofErr w:type="spellEnd"/>
            <w:r w:rsidRPr="00E10FCD">
              <w:rPr>
                <w:rFonts w:ascii="Verdana" w:hAnsi="Verdana"/>
                <w:szCs w:val="20"/>
              </w:rPr>
              <w:t>.</w:t>
            </w:r>
          </w:p>
          <w:p w:rsidR="0056529D" w:rsidRPr="0056529D" w:rsidRDefault="0056529D" w:rsidP="0056529D">
            <w:pPr>
              <w:ind w:firstLine="0"/>
              <w:jc w:val="left"/>
              <w:rPr>
                <w:rFonts w:ascii="Verdana" w:hAnsi="Verdana"/>
                <w:szCs w:val="20"/>
                <w:u w:val="single"/>
                <w:lang w:val="bg-BG"/>
              </w:rPr>
            </w:pPr>
          </w:p>
        </w:tc>
      </w:tr>
      <w:tr w:rsidR="00D74DC9" w:rsidRPr="00003222" w:rsidTr="003D6500">
        <w:tc>
          <w:tcPr>
            <w:tcW w:w="1951" w:type="dxa"/>
            <w:shd w:val="clear" w:color="auto" w:fill="auto"/>
          </w:tcPr>
          <w:p w:rsidR="00D74DC9" w:rsidRPr="00E10FCD" w:rsidRDefault="00D74DC9" w:rsidP="00D74DC9">
            <w:pPr>
              <w:ind w:firstLine="0"/>
              <w:jc w:val="left"/>
              <w:rPr>
                <w:rFonts w:ascii="Verdana" w:hAnsi="Verdana"/>
                <w:szCs w:val="20"/>
                <w:lang w:val="bg-BG"/>
              </w:rPr>
            </w:pPr>
          </w:p>
          <w:p w:rsidR="00D74DC9" w:rsidRPr="0056529D" w:rsidRDefault="0056529D" w:rsidP="00D74DC9">
            <w:pPr>
              <w:ind w:firstLine="0"/>
              <w:jc w:val="left"/>
              <w:rPr>
                <w:rFonts w:ascii="Verdana" w:hAnsi="Verdana"/>
                <w:b/>
                <w:szCs w:val="20"/>
                <w:lang w:val="bg-BG"/>
              </w:rPr>
            </w:pPr>
            <w:r w:rsidRPr="0056529D">
              <w:rPr>
                <w:rFonts w:ascii="Verdana" w:hAnsi="Verdana"/>
                <w:b/>
                <w:szCs w:val="20"/>
                <w:lang w:val="bg-BG"/>
              </w:rPr>
              <w:t>Община Антоново</w:t>
            </w: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p w:rsidR="00D74DC9" w:rsidRPr="00E10FCD" w:rsidRDefault="00D74DC9" w:rsidP="00D74DC9">
            <w:pPr>
              <w:ind w:firstLine="0"/>
              <w:jc w:val="left"/>
              <w:rPr>
                <w:rFonts w:ascii="Verdana" w:hAnsi="Verdana"/>
                <w:b/>
                <w:szCs w:val="20"/>
                <w:lang w:val="bg-BG"/>
              </w:rPr>
            </w:pPr>
          </w:p>
        </w:tc>
        <w:tc>
          <w:tcPr>
            <w:tcW w:w="12191" w:type="dxa"/>
            <w:shd w:val="clear" w:color="auto" w:fill="auto"/>
          </w:tcPr>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lastRenderedPageBreak/>
              <w:t>Справка за изпълнение на предприетите и планирани мерки за подобряване на БДП в изпълнение на общинската план - програма по БДП за 2020 г:</w:t>
            </w:r>
          </w:p>
          <w:p w:rsidR="00D74DC9" w:rsidRPr="00E10FCD" w:rsidRDefault="00D74DC9" w:rsidP="00D74DC9">
            <w:pPr>
              <w:rPr>
                <w:rFonts w:ascii="Verdana" w:hAnsi="Verdana"/>
                <w:szCs w:val="20"/>
              </w:rPr>
            </w:pPr>
            <w:proofErr w:type="spellStart"/>
            <w:r w:rsidRPr="00E10FCD">
              <w:rPr>
                <w:rFonts w:ascii="Verdana" w:hAnsi="Verdana"/>
                <w:szCs w:val="20"/>
              </w:rPr>
              <w:t>През</w:t>
            </w:r>
            <w:proofErr w:type="spellEnd"/>
            <w:r w:rsidRPr="00E10FCD">
              <w:rPr>
                <w:rFonts w:ascii="Verdana" w:hAnsi="Verdana"/>
                <w:szCs w:val="20"/>
              </w:rPr>
              <w:t xml:space="preserve"> </w:t>
            </w:r>
            <w:proofErr w:type="spellStart"/>
            <w:r w:rsidRPr="00E10FCD">
              <w:rPr>
                <w:rFonts w:ascii="Verdana" w:hAnsi="Verdana"/>
                <w:szCs w:val="20"/>
              </w:rPr>
              <w:t>първото</w:t>
            </w:r>
            <w:proofErr w:type="spellEnd"/>
            <w:r w:rsidRPr="00E10FCD">
              <w:rPr>
                <w:rFonts w:ascii="Verdana" w:hAnsi="Verdana"/>
                <w:szCs w:val="20"/>
              </w:rPr>
              <w:t xml:space="preserve"> </w:t>
            </w:r>
            <w:proofErr w:type="spellStart"/>
            <w:r w:rsidRPr="00E10FCD">
              <w:rPr>
                <w:rFonts w:ascii="Verdana" w:hAnsi="Verdana"/>
                <w:szCs w:val="20"/>
              </w:rPr>
              <w:t>тримесечие</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2020 г. е </w:t>
            </w:r>
            <w:proofErr w:type="spellStart"/>
            <w:r w:rsidRPr="00E10FCD">
              <w:rPr>
                <w:rFonts w:ascii="Verdana" w:hAnsi="Verdana"/>
                <w:szCs w:val="20"/>
              </w:rPr>
              <w:t>извършен</w:t>
            </w:r>
            <w:proofErr w:type="spellEnd"/>
            <w:r w:rsidRPr="00E10FCD">
              <w:rPr>
                <w:rFonts w:ascii="Verdana" w:hAnsi="Verdana"/>
                <w:szCs w:val="20"/>
              </w:rPr>
              <w:t xml:space="preserve"> </w:t>
            </w:r>
            <w:proofErr w:type="spellStart"/>
            <w:r w:rsidRPr="00E10FCD">
              <w:rPr>
                <w:rFonts w:ascii="Verdana" w:hAnsi="Verdana"/>
                <w:szCs w:val="20"/>
              </w:rPr>
              <w:t>текущ</w:t>
            </w:r>
            <w:proofErr w:type="spellEnd"/>
            <w:r w:rsidRPr="00E10FCD">
              <w:rPr>
                <w:rFonts w:ascii="Verdana" w:hAnsi="Verdana"/>
                <w:szCs w:val="20"/>
              </w:rPr>
              <w:t xml:space="preserve"> </w:t>
            </w:r>
            <w:proofErr w:type="spellStart"/>
            <w:r w:rsidRPr="00E10FCD">
              <w:rPr>
                <w:rFonts w:ascii="Verdana" w:hAnsi="Verdana"/>
                <w:szCs w:val="20"/>
              </w:rPr>
              <w:t>ремонт</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следните</w:t>
            </w:r>
            <w:proofErr w:type="spellEnd"/>
            <w:r w:rsidRPr="00E10FCD">
              <w:rPr>
                <w:rFonts w:ascii="Verdana" w:hAnsi="Verdana"/>
                <w:szCs w:val="20"/>
              </w:rPr>
              <w:t xml:space="preserve"> </w:t>
            </w:r>
            <w:proofErr w:type="spellStart"/>
            <w:r w:rsidRPr="00E10FCD">
              <w:rPr>
                <w:rFonts w:ascii="Verdana" w:hAnsi="Verdana"/>
                <w:szCs w:val="20"/>
              </w:rPr>
              <w:t>участъци</w:t>
            </w:r>
            <w:proofErr w:type="spellEnd"/>
            <w:r w:rsidRPr="00E10FCD">
              <w:rPr>
                <w:rFonts w:ascii="Verdana" w:hAnsi="Verdana"/>
                <w:szCs w:val="20"/>
              </w:rPr>
              <w:t>:</w:t>
            </w:r>
          </w:p>
          <w:p w:rsidR="00D74DC9" w:rsidRPr="00E10FCD" w:rsidRDefault="00D74DC9" w:rsidP="00D74DC9">
            <w:pPr>
              <w:rPr>
                <w:rFonts w:ascii="Verdana" w:hAnsi="Verdana"/>
                <w:b/>
                <w:szCs w:val="20"/>
              </w:rPr>
            </w:pPr>
            <w:r w:rsidRPr="00E10FCD">
              <w:rPr>
                <w:rFonts w:ascii="Verdana" w:hAnsi="Verdana"/>
                <w:b/>
                <w:szCs w:val="20"/>
              </w:rPr>
              <w:t xml:space="preserve">      1.Общинска </w:t>
            </w:r>
            <w:proofErr w:type="spellStart"/>
            <w:r w:rsidRPr="00E10FCD">
              <w:rPr>
                <w:rFonts w:ascii="Verdana" w:hAnsi="Verdana"/>
                <w:b/>
                <w:szCs w:val="20"/>
              </w:rPr>
              <w:t>пътна</w:t>
            </w:r>
            <w:proofErr w:type="spellEnd"/>
            <w:r w:rsidRPr="00E10FCD">
              <w:rPr>
                <w:rFonts w:ascii="Verdana" w:hAnsi="Verdana"/>
                <w:b/>
                <w:szCs w:val="20"/>
              </w:rPr>
              <w:t xml:space="preserve"> </w:t>
            </w:r>
            <w:proofErr w:type="spellStart"/>
            <w:r w:rsidRPr="00E10FCD">
              <w:rPr>
                <w:rFonts w:ascii="Verdana" w:hAnsi="Verdana"/>
                <w:b/>
                <w:szCs w:val="20"/>
              </w:rPr>
              <w:t>мрежа</w:t>
            </w:r>
            <w:proofErr w:type="spellEnd"/>
            <w:r w:rsidRPr="00E10FCD">
              <w:rPr>
                <w:rFonts w:ascii="Verdana" w:hAnsi="Verdana"/>
                <w:b/>
                <w:szCs w:val="20"/>
              </w:rPr>
              <w:t>:</w:t>
            </w:r>
          </w:p>
          <w:p w:rsidR="00D74DC9" w:rsidRPr="00E10FCD" w:rsidRDefault="00D74DC9" w:rsidP="00D74DC9">
            <w:pPr>
              <w:rPr>
                <w:rFonts w:ascii="Verdana" w:hAnsi="Verdana"/>
                <w:szCs w:val="20"/>
              </w:rPr>
            </w:pPr>
            <w:proofErr w:type="spellStart"/>
            <w:r w:rsidRPr="00E10FCD">
              <w:rPr>
                <w:rFonts w:ascii="Verdana" w:hAnsi="Verdana"/>
                <w:szCs w:val="20"/>
              </w:rPr>
              <w:t>с.Семерци</w:t>
            </w:r>
            <w:proofErr w:type="spellEnd"/>
            <w:r w:rsidRPr="00E10FCD">
              <w:rPr>
                <w:rFonts w:ascii="Verdana" w:hAnsi="Verdana"/>
                <w:szCs w:val="20"/>
              </w:rPr>
              <w:t xml:space="preserve"> – </w:t>
            </w:r>
            <w:proofErr w:type="spellStart"/>
            <w:r w:rsidRPr="00E10FCD">
              <w:rPr>
                <w:rFonts w:ascii="Verdana" w:hAnsi="Verdana"/>
                <w:szCs w:val="20"/>
              </w:rPr>
              <w:t>с.Пиринец</w:t>
            </w:r>
            <w:proofErr w:type="spellEnd"/>
            <w:r w:rsidRPr="00E10FCD">
              <w:rPr>
                <w:rFonts w:ascii="Verdana" w:hAnsi="Verdana"/>
                <w:szCs w:val="20"/>
              </w:rPr>
              <w:t xml:space="preserve"> </w:t>
            </w:r>
            <w:proofErr w:type="gramStart"/>
            <w:r w:rsidRPr="00E10FCD">
              <w:rPr>
                <w:rFonts w:ascii="Verdana" w:hAnsi="Verdana"/>
                <w:szCs w:val="20"/>
              </w:rPr>
              <w:t>-  10</w:t>
            </w:r>
            <w:proofErr w:type="gramEnd"/>
            <w:r w:rsidRPr="00E10FCD">
              <w:rPr>
                <w:rFonts w:ascii="Verdana" w:hAnsi="Verdana"/>
                <w:szCs w:val="20"/>
              </w:rPr>
              <w:t xml:space="preserve"> </w:t>
            </w:r>
            <w:proofErr w:type="spellStart"/>
            <w:r w:rsidRPr="00E10FCD">
              <w:rPr>
                <w:rFonts w:ascii="Verdana" w:hAnsi="Verdana"/>
                <w:szCs w:val="20"/>
              </w:rPr>
              <w:t>км</w:t>
            </w:r>
            <w:proofErr w:type="spellEnd"/>
            <w:r w:rsidRPr="00E10FCD">
              <w:rPr>
                <w:rFonts w:ascii="Verdana" w:hAnsi="Verdana"/>
                <w:szCs w:val="20"/>
              </w:rPr>
              <w:t xml:space="preserve">. - </w:t>
            </w:r>
            <w:proofErr w:type="spellStart"/>
            <w:r w:rsidRPr="00E10FCD">
              <w:rPr>
                <w:rFonts w:ascii="Verdana" w:hAnsi="Verdana"/>
                <w:szCs w:val="20"/>
              </w:rPr>
              <w:t>кърпеж</w:t>
            </w:r>
            <w:proofErr w:type="spellEnd"/>
          </w:p>
          <w:p w:rsidR="00D74DC9" w:rsidRPr="00E10FCD" w:rsidRDefault="00D74DC9" w:rsidP="00D74DC9">
            <w:pPr>
              <w:rPr>
                <w:rFonts w:ascii="Verdana" w:hAnsi="Verdana"/>
                <w:szCs w:val="20"/>
              </w:rPr>
            </w:pPr>
            <w:proofErr w:type="spellStart"/>
            <w:r w:rsidRPr="00E10FCD">
              <w:rPr>
                <w:rFonts w:ascii="Verdana" w:hAnsi="Verdana"/>
                <w:szCs w:val="20"/>
              </w:rPr>
              <w:t>с.Горна</w:t>
            </w:r>
            <w:proofErr w:type="spellEnd"/>
            <w:r w:rsidRPr="00E10FCD">
              <w:rPr>
                <w:rFonts w:ascii="Verdana" w:hAnsi="Verdana"/>
                <w:szCs w:val="20"/>
              </w:rPr>
              <w:t xml:space="preserve"> </w:t>
            </w:r>
            <w:proofErr w:type="spellStart"/>
            <w:r w:rsidRPr="00E10FCD">
              <w:rPr>
                <w:rFonts w:ascii="Verdana" w:hAnsi="Verdana"/>
                <w:szCs w:val="20"/>
              </w:rPr>
              <w:t>Златица</w:t>
            </w:r>
            <w:proofErr w:type="spellEnd"/>
            <w:r w:rsidRPr="00E10FCD">
              <w:rPr>
                <w:rFonts w:ascii="Verdana" w:hAnsi="Verdana"/>
                <w:szCs w:val="20"/>
              </w:rPr>
              <w:t xml:space="preserve"> -                1,4км.- </w:t>
            </w:r>
            <w:proofErr w:type="spellStart"/>
            <w:r w:rsidRPr="00E10FCD">
              <w:rPr>
                <w:rFonts w:ascii="Verdana" w:hAnsi="Verdana"/>
                <w:szCs w:val="20"/>
              </w:rPr>
              <w:t>кърпеж</w:t>
            </w:r>
            <w:proofErr w:type="spellEnd"/>
          </w:p>
          <w:p w:rsidR="00D74DC9" w:rsidRPr="00E10FCD" w:rsidRDefault="00D74DC9" w:rsidP="00D74DC9">
            <w:pPr>
              <w:rPr>
                <w:rFonts w:ascii="Verdana" w:hAnsi="Verdana"/>
                <w:szCs w:val="20"/>
              </w:rPr>
            </w:pPr>
            <w:proofErr w:type="spellStart"/>
            <w:proofErr w:type="gramStart"/>
            <w:r w:rsidRPr="00E10FCD">
              <w:rPr>
                <w:rFonts w:ascii="Verdana" w:hAnsi="Verdana"/>
                <w:szCs w:val="20"/>
              </w:rPr>
              <w:t>с.Долна</w:t>
            </w:r>
            <w:proofErr w:type="spellEnd"/>
            <w:proofErr w:type="gramEnd"/>
            <w:r w:rsidRPr="00E10FCD">
              <w:rPr>
                <w:rFonts w:ascii="Verdana" w:hAnsi="Verdana"/>
                <w:szCs w:val="20"/>
              </w:rPr>
              <w:t xml:space="preserve"> </w:t>
            </w:r>
            <w:proofErr w:type="spellStart"/>
            <w:r w:rsidRPr="00E10FCD">
              <w:rPr>
                <w:rFonts w:ascii="Verdana" w:hAnsi="Verdana"/>
                <w:szCs w:val="20"/>
              </w:rPr>
              <w:t>Златица</w:t>
            </w:r>
            <w:proofErr w:type="spellEnd"/>
            <w:r w:rsidRPr="00E10FCD">
              <w:rPr>
                <w:rFonts w:ascii="Verdana" w:hAnsi="Verdana"/>
                <w:szCs w:val="20"/>
              </w:rPr>
              <w:t xml:space="preserve"> –               2,2 </w:t>
            </w:r>
            <w:proofErr w:type="spellStart"/>
            <w:r w:rsidRPr="00E10FCD">
              <w:rPr>
                <w:rFonts w:ascii="Verdana" w:hAnsi="Verdana"/>
                <w:szCs w:val="20"/>
              </w:rPr>
              <w:t>км</w:t>
            </w:r>
            <w:proofErr w:type="spellEnd"/>
            <w:r w:rsidRPr="00E10FCD">
              <w:rPr>
                <w:rFonts w:ascii="Verdana" w:hAnsi="Verdana"/>
                <w:szCs w:val="20"/>
              </w:rPr>
              <w:t xml:space="preserve">. – </w:t>
            </w:r>
            <w:proofErr w:type="spellStart"/>
            <w:r w:rsidRPr="00E10FCD">
              <w:rPr>
                <w:rFonts w:ascii="Verdana" w:hAnsi="Verdana"/>
                <w:szCs w:val="20"/>
              </w:rPr>
              <w:t>кърпеж</w:t>
            </w:r>
            <w:proofErr w:type="spellEnd"/>
            <w:r w:rsidRPr="00E10FCD">
              <w:rPr>
                <w:rFonts w:ascii="Verdana" w:hAnsi="Verdana"/>
                <w:szCs w:val="20"/>
              </w:rPr>
              <w:t xml:space="preserve"> </w:t>
            </w:r>
          </w:p>
          <w:p w:rsidR="00D74DC9" w:rsidRPr="00E10FCD" w:rsidRDefault="00D74DC9" w:rsidP="00D74DC9">
            <w:pPr>
              <w:rPr>
                <w:rFonts w:ascii="Verdana" w:hAnsi="Verdana"/>
                <w:szCs w:val="20"/>
                <w:u w:val="single"/>
              </w:rPr>
            </w:pPr>
            <w:proofErr w:type="spellStart"/>
            <w:r w:rsidRPr="00E10FCD">
              <w:rPr>
                <w:rFonts w:ascii="Verdana" w:hAnsi="Verdana"/>
                <w:szCs w:val="20"/>
                <w:u w:val="single"/>
              </w:rPr>
              <w:t>с.Милино</w:t>
            </w:r>
            <w:proofErr w:type="spellEnd"/>
            <w:r w:rsidRPr="00E10FCD">
              <w:rPr>
                <w:rFonts w:ascii="Verdana" w:hAnsi="Verdana"/>
                <w:szCs w:val="20"/>
                <w:u w:val="single"/>
              </w:rPr>
              <w:t xml:space="preserve"> – </w:t>
            </w:r>
            <w:proofErr w:type="spellStart"/>
            <w:r w:rsidRPr="00E10FCD">
              <w:rPr>
                <w:rFonts w:ascii="Verdana" w:hAnsi="Verdana"/>
                <w:szCs w:val="20"/>
                <w:u w:val="single"/>
              </w:rPr>
              <w:t>мост</w:t>
            </w:r>
            <w:proofErr w:type="spellEnd"/>
            <w:r w:rsidRPr="00E10FCD">
              <w:rPr>
                <w:rFonts w:ascii="Verdana" w:hAnsi="Verdana"/>
                <w:szCs w:val="20"/>
                <w:u w:val="single"/>
              </w:rPr>
              <w:t xml:space="preserve"> -                    20 м. – </w:t>
            </w:r>
            <w:proofErr w:type="spellStart"/>
            <w:r w:rsidRPr="00E10FCD">
              <w:rPr>
                <w:rFonts w:ascii="Verdana" w:hAnsi="Verdana"/>
                <w:szCs w:val="20"/>
                <w:u w:val="single"/>
              </w:rPr>
              <w:t>кърпеж</w:t>
            </w:r>
            <w:proofErr w:type="spellEnd"/>
          </w:p>
          <w:p w:rsidR="00D74DC9" w:rsidRPr="00E10FCD" w:rsidRDefault="00D74DC9" w:rsidP="00D74DC9">
            <w:pPr>
              <w:rPr>
                <w:rFonts w:ascii="Verdana" w:hAnsi="Verdana"/>
                <w:b/>
                <w:szCs w:val="20"/>
              </w:rPr>
            </w:pPr>
            <w:proofErr w:type="spellStart"/>
            <w:r w:rsidRPr="00E10FCD">
              <w:rPr>
                <w:rFonts w:ascii="Verdana" w:hAnsi="Verdana"/>
                <w:b/>
                <w:szCs w:val="20"/>
              </w:rPr>
              <w:t>Общо</w:t>
            </w:r>
            <w:proofErr w:type="spellEnd"/>
            <w:r w:rsidRPr="00E10FCD">
              <w:rPr>
                <w:rFonts w:ascii="Verdana" w:hAnsi="Verdana"/>
                <w:b/>
                <w:szCs w:val="20"/>
              </w:rPr>
              <w:t xml:space="preserve"> </w:t>
            </w:r>
            <w:proofErr w:type="spellStart"/>
            <w:r w:rsidRPr="00E10FCD">
              <w:rPr>
                <w:rFonts w:ascii="Verdana" w:hAnsi="Verdana"/>
                <w:b/>
                <w:szCs w:val="20"/>
              </w:rPr>
              <w:t>км</w:t>
            </w:r>
            <w:proofErr w:type="spellEnd"/>
            <w:r w:rsidRPr="00E10FCD">
              <w:rPr>
                <w:rFonts w:ascii="Verdana" w:hAnsi="Verdana"/>
                <w:b/>
                <w:szCs w:val="20"/>
              </w:rPr>
              <w:t xml:space="preserve">.                          13.620 </w:t>
            </w:r>
            <w:proofErr w:type="spellStart"/>
            <w:r w:rsidRPr="00E10FCD">
              <w:rPr>
                <w:rFonts w:ascii="Verdana" w:hAnsi="Verdana"/>
                <w:b/>
                <w:szCs w:val="20"/>
              </w:rPr>
              <w:t>км</w:t>
            </w:r>
            <w:proofErr w:type="spellEnd"/>
            <w:r w:rsidRPr="00E10FCD">
              <w:rPr>
                <w:rFonts w:ascii="Verdana" w:hAnsi="Verdana"/>
                <w:b/>
                <w:szCs w:val="20"/>
              </w:rPr>
              <w:t>.</w:t>
            </w:r>
          </w:p>
          <w:p w:rsidR="00D74DC9" w:rsidRPr="00E10FCD" w:rsidRDefault="00D74DC9" w:rsidP="00D74DC9">
            <w:pPr>
              <w:rPr>
                <w:rFonts w:ascii="Verdana" w:hAnsi="Verdana"/>
                <w:b/>
                <w:szCs w:val="20"/>
              </w:rPr>
            </w:pPr>
          </w:p>
          <w:p w:rsidR="00D74DC9" w:rsidRPr="00E10FCD" w:rsidRDefault="00D74DC9" w:rsidP="00D74DC9">
            <w:pPr>
              <w:rPr>
                <w:rFonts w:ascii="Verdana" w:hAnsi="Verdana"/>
                <w:b/>
                <w:szCs w:val="20"/>
              </w:rPr>
            </w:pPr>
            <w:r w:rsidRPr="00E10FCD">
              <w:rPr>
                <w:rFonts w:ascii="Verdana" w:hAnsi="Verdana"/>
                <w:b/>
                <w:szCs w:val="20"/>
              </w:rPr>
              <w:lastRenderedPageBreak/>
              <w:t xml:space="preserve">       2.Общинска </w:t>
            </w:r>
            <w:proofErr w:type="spellStart"/>
            <w:r w:rsidRPr="00E10FCD">
              <w:rPr>
                <w:rFonts w:ascii="Verdana" w:hAnsi="Verdana"/>
                <w:b/>
                <w:szCs w:val="20"/>
              </w:rPr>
              <w:t>улична</w:t>
            </w:r>
            <w:proofErr w:type="spellEnd"/>
            <w:r w:rsidRPr="00E10FCD">
              <w:rPr>
                <w:rFonts w:ascii="Verdana" w:hAnsi="Verdana"/>
                <w:b/>
                <w:szCs w:val="20"/>
              </w:rPr>
              <w:t xml:space="preserve"> </w:t>
            </w:r>
            <w:proofErr w:type="spellStart"/>
            <w:r w:rsidRPr="00E10FCD">
              <w:rPr>
                <w:rFonts w:ascii="Verdana" w:hAnsi="Verdana"/>
                <w:b/>
                <w:szCs w:val="20"/>
              </w:rPr>
              <w:t>мрежа</w:t>
            </w:r>
            <w:proofErr w:type="spellEnd"/>
            <w:r w:rsidRPr="00E10FCD">
              <w:rPr>
                <w:rFonts w:ascii="Verdana" w:hAnsi="Verdana"/>
                <w:b/>
                <w:szCs w:val="20"/>
              </w:rPr>
              <w:t>:</w:t>
            </w:r>
          </w:p>
          <w:p w:rsidR="00D74DC9" w:rsidRPr="00E10FCD" w:rsidRDefault="00D74DC9" w:rsidP="00D74DC9">
            <w:pPr>
              <w:rPr>
                <w:rFonts w:ascii="Verdana" w:hAnsi="Verdana"/>
                <w:szCs w:val="20"/>
              </w:rPr>
            </w:pPr>
            <w:proofErr w:type="spellStart"/>
            <w:r w:rsidRPr="00E10FCD">
              <w:rPr>
                <w:rFonts w:ascii="Verdana" w:hAnsi="Verdana"/>
                <w:szCs w:val="20"/>
              </w:rPr>
              <w:t>с.Трескавец</w:t>
            </w:r>
            <w:proofErr w:type="spellEnd"/>
            <w:r w:rsidRPr="00E10FCD">
              <w:rPr>
                <w:rFonts w:ascii="Verdana" w:hAnsi="Verdana"/>
                <w:szCs w:val="20"/>
              </w:rPr>
              <w:t xml:space="preserve"> – </w:t>
            </w:r>
            <w:proofErr w:type="spellStart"/>
            <w:r w:rsidRPr="00E10FCD">
              <w:rPr>
                <w:rFonts w:ascii="Verdana" w:hAnsi="Verdana"/>
                <w:szCs w:val="20"/>
              </w:rPr>
              <w:t>ул</w:t>
            </w:r>
            <w:proofErr w:type="spellEnd"/>
            <w:r w:rsidRPr="00E10FCD">
              <w:rPr>
                <w:rFonts w:ascii="Verdana" w:hAnsi="Verdana"/>
                <w:szCs w:val="20"/>
              </w:rPr>
              <w:t>.”</w:t>
            </w:r>
            <w:proofErr w:type="spellStart"/>
            <w:r w:rsidRPr="00E10FCD">
              <w:rPr>
                <w:rFonts w:ascii="Verdana" w:hAnsi="Verdana"/>
                <w:szCs w:val="20"/>
              </w:rPr>
              <w:t>Александър</w:t>
            </w:r>
            <w:proofErr w:type="spellEnd"/>
            <w:r w:rsidRPr="00E10FCD">
              <w:rPr>
                <w:rFonts w:ascii="Verdana" w:hAnsi="Verdana"/>
                <w:szCs w:val="20"/>
              </w:rPr>
              <w:t xml:space="preserve"> </w:t>
            </w:r>
            <w:proofErr w:type="spellStart"/>
            <w:r w:rsidRPr="00E10FCD">
              <w:rPr>
                <w:rFonts w:ascii="Verdana" w:hAnsi="Verdana"/>
                <w:szCs w:val="20"/>
              </w:rPr>
              <w:t>Стамов</w:t>
            </w:r>
            <w:proofErr w:type="spellEnd"/>
            <w:r w:rsidRPr="00E10FCD">
              <w:rPr>
                <w:rFonts w:ascii="Verdana" w:hAnsi="Verdana"/>
                <w:szCs w:val="20"/>
              </w:rPr>
              <w:t>” – 420 м. /</w:t>
            </w:r>
            <w:proofErr w:type="spellStart"/>
            <w:r w:rsidRPr="00E10FCD">
              <w:rPr>
                <w:rFonts w:ascii="Verdana" w:hAnsi="Verdana"/>
                <w:szCs w:val="20"/>
              </w:rPr>
              <w:t>основен</w:t>
            </w:r>
            <w:proofErr w:type="spellEnd"/>
            <w:r w:rsidRPr="00E10FCD">
              <w:rPr>
                <w:rFonts w:ascii="Verdana" w:hAnsi="Verdana"/>
                <w:szCs w:val="20"/>
              </w:rPr>
              <w:t xml:space="preserve"> </w:t>
            </w:r>
            <w:proofErr w:type="spellStart"/>
            <w:r w:rsidRPr="00E10FCD">
              <w:rPr>
                <w:rFonts w:ascii="Verdana" w:hAnsi="Verdana"/>
                <w:szCs w:val="20"/>
              </w:rPr>
              <w:t>ремонт</w:t>
            </w:r>
            <w:proofErr w:type="spellEnd"/>
            <w:r w:rsidRPr="00E10FCD">
              <w:rPr>
                <w:rFonts w:ascii="Verdana" w:hAnsi="Verdana"/>
                <w:szCs w:val="20"/>
              </w:rPr>
              <w:t xml:space="preserve"> </w:t>
            </w:r>
            <w:proofErr w:type="spellStart"/>
            <w:r w:rsidRPr="00E10FCD">
              <w:rPr>
                <w:rFonts w:ascii="Verdana" w:hAnsi="Verdana"/>
                <w:szCs w:val="20"/>
              </w:rPr>
              <w:t>асфалтиране</w:t>
            </w:r>
            <w:proofErr w:type="spellEnd"/>
            <w:r w:rsidRPr="00E10FCD">
              <w:rPr>
                <w:rFonts w:ascii="Verdana" w:hAnsi="Verdana"/>
                <w:szCs w:val="20"/>
              </w:rPr>
              <w:t>/</w:t>
            </w:r>
          </w:p>
          <w:p w:rsidR="00D74DC9" w:rsidRPr="00E10FCD" w:rsidRDefault="00D74DC9" w:rsidP="00D74DC9">
            <w:pPr>
              <w:rPr>
                <w:rFonts w:ascii="Verdana" w:hAnsi="Verdana"/>
                <w:szCs w:val="20"/>
                <w:u w:val="single"/>
              </w:rPr>
            </w:pPr>
            <w:proofErr w:type="spellStart"/>
            <w:r w:rsidRPr="00E10FCD">
              <w:rPr>
                <w:rFonts w:ascii="Verdana" w:hAnsi="Verdana"/>
                <w:szCs w:val="20"/>
                <w:u w:val="single"/>
              </w:rPr>
              <w:t>с.Малоградец</w:t>
            </w:r>
            <w:proofErr w:type="spellEnd"/>
            <w:r w:rsidRPr="00E10FCD">
              <w:rPr>
                <w:rFonts w:ascii="Verdana" w:hAnsi="Verdana"/>
                <w:szCs w:val="20"/>
                <w:u w:val="single"/>
              </w:rPr>
              <w:t xml:space="preserve"> – </w:t>
            </w:r>
            <w:proofErr w:type="spellStart"/>
            <w:r w:rsidRPr="00E10FCD">
              <w:rPr>
                <w:rFonts w:ascii="Verdana" w:hAnsi="Verdana"/>
                <w:szCs w:val="20"/>
                <w:u w:val="single"/>
              </w:rPr>
              <w:t>ул</w:t>
            </w:r>
            <w:proofErr w:type="spellEnd"/>
            <w:r w:rsidRPr="00E10FCD">
              <w:rPr>
                <w:rFonts w:ascii="Verdana" w:hAnsi="Verdana"/>
                <w:szCs w:val="20"/>
                <w:u w:val="single"/>
              </w:rPr>
              <w:t>.”</w:t>
            </w:r>
            <w:proofErr w:type="spellStart"/>
            <w:r w:rsidRPr="00E10FCD">
              <w:rPr>
                <w:rFonts w:ascii="Verdana" w:hAnsi="Verdana"/>
                <w:szCs w:val="20"/>
                <w:u w:val="single"/>
              </w:rPr>
              <w:t>Димо</w:t>
            </w:r>
            <w:proofErr w:type="spellEnd"/>
            <w:r w:rsidRPr="00E10FCD">
              <w:rPr>
                <w:rFonts w:ascii="Verdana" w:hAnsi="Verdana"/>
                <w:szCs w:val="20"/>
                <w:u w:val="single"/>
              </w:rPr>
              <w:t xml:space="preserve"> </w:t>
            </w:r>
            <w:proofErr w:type="spellStart"/>
            <w:r w:rsidRPr="00E10FCD">
              <w:rPr>
                <w:rFonts w:ascii="Verdana" w:hAnsi="Verdana"/>
                <w:szCs w:val="20"/>
                <w:u w:val="single"/>
              </w:rPr>
              <w:t>Велинов</w:t>
            </w:r>
            <w:proofErr w:type="spellEnd"/>
            <w:r w:rsidRPr="00E10FCD">
              <w:rPr>
                <w:rFonts w:ascii="Verdana" w:hAnsi="Verdana"/>
                <w:szCs w:val="20"/>
                <w:u w:val="single"/>
              </w:rPr>
              <w:t>”     – 580 м. /</w:t>
            </w:r>
            <w:proofErr w:type="spellStart"/>
            <w:r w:rsidRPr="00E10FCD">
              <w:rPr>
                <w:rFonts w:ascii="Verdana" w:hAnsi="Verdana"/>
                <w:szCs w:val="20"/>
                <w:u w:val="single"/>
              </w:rPr>
              <w:t>основен</w:t>
            </w:r>
            <w:proofErr w:type="spellEnd"/>
            <w:r w:rsidRPr="00E10FCD">
              <w:rPr>
                <w:rFonts w:ascii="Verdana" w:hAnsi="Verdana"/>
                <w:szCs w:val="20"/>
                <w:u w:val="single"/>
              </w:rPr>
              <w:t xml:space="preserve"> </w:t>
            </w:r>
            <w:proofErr w:type="spellStart"/>
            <w:r w:rsidRPr="00E10FCD">
              <w:rPr>
                <w:rFonts w:ascii="Verdana" w:hAnsi="Verdana"/>
                <w:szCs w:val="20"/>
                <w:u w:val="single"/>
              </w:rPr>
              <w:t>ремонт</w:t>
            </w:r>
            <w:proofErr w:type="spellEnd"/>
            <w:r w:rsidRPr="00E10FCD">
              <w:rPr>
                <w:rFonts w:ascii="Verdana" w:hAnsi="Verdana"/>
                <w:szCs w:val="20"/>
                <w:u w:val="single"/>
              </w:rPr>
              <w:t xml:space="preserve"> </w:t>
            </w:r>
            <w:proofErr w:type="spellStart"/>
            <w:r w:rsidRPr="00E10FCD">
              <w:rPr>
                <w:rFonts w:ascii="Verdana" w:hAnsi="Verdana"/>
                <w:szCs w:val="20"/>
                <w:u w:val="single"/>
              </w:rPr>
              <w:t>асфалтиране</w:t>
            </w:r>
            <w:proofErr w:type="spellEnd"/>
            <w:r w:rsidRPr="00E10FCD">
              <w:rPr>
                <w:rFonts w:ascii="Verdana" w:hAnsi="Verdana"/>
                <w:szCs w:val="20"/>
                <w:u w:val="single"/>
              </w:rPr>
              <w:t>/</w:t>
            </w:r>
          </w:p>
          <w:p w:rsidR="00D74DC9" w:rsidRPr="00E10FCD" w:rsidRDefault="00D74DC9" w:rsidP="00D74DC9">
            <w:pPr>
              <w:rPr>
                <w:rFonts w:ascii="Verdana" w:hAnsi="Verdana"/>
                <w:b/>
                <w:szCs w:val="20"/>
              </w:rPr>
            </w:pPr>
            <w:proofErr w:type="spellStart"/>
            <w:r w:rsidRPr="00E10FCD">
              <w:rPr>
                <w:rFonts w:ascii="Verdana" w:hAnsi="Verdana"/>
                <w:b/>
                <w:szCs w:val="20"/>
              </w:rPr>
              <w:t>Общо</w:t>
            </w:r>
            <w:proofErr w:type="spellEnd"/>
            <w:r w:rsidRPr="00E10FCD">
              <w:rPr>
                <w:rFonts w:ascii="Verdana" w:hAnsi="Verdana"/>
                <w:b/>
                <w:szCs w:val="20"/>
              </w:rPr>
              <w:t xml:space="preserve"> </w:t>
            </w:r>
            <w:proofErr w:type="spellStart"/>
            <w:r w:rsidRPr="00E10FCD">
              <w:rPr>
                <w:rFonts w:ascii="Verdana" w:hAnsi="Verdana"/>
                <w:b/>
                <w:szCs w:val="20"/>
              </w:rPr>
              <w:t>метри</w:t>
            </w:r>
            <w:proofErr w:type="spellEnd"/>
            <w:r w:rsidRPr="00E10FCD">
              <w:rPr>
                <w:rFonts w:ascii="Verdana" w:hAnsi="Verdana"/>
                <w:b/>
                <w:szCs w:val="20"/>
              </w:rPr>
              <w:t xml:space="preserve">                                         1000 м.</w:t>
            </w:r>
          </w:p>
          <w:p w:rsidR="00D74DC9" w:rsidRPr="00E10FCD" w:rsidRDefault="00D74DC9" w:rsidP="00D74DC9">
            <w:pPr>
              <w:rPr>
                <w:rFonts w:ascii="Verdana" w:hAnsi="Verdana"/>
                <w:szCs w:val="20"/>
              </w:rPr>
            </w:pPr>
            <w:r w:rsidRPr="00E10FCD">
              <w:rPr>
                <w:rFonts w:ascii="Verdana" w:hAnsi="Verdana"/>
                <w:szCs w:val="20"/>
              </w:rPr>
              <w:t xml:space="preserve">      </w:t>
            </w:r>
            <w:proofErr w:type="spellStart"/>
            <w:r w:rsidRPr="00E10FCD">
              <w:rPr>
                <w:rFonts w:ascii="Verdana" w:hAnsi="Verdana"/>
                <w:szCs w:val="20"/>
              </w:rPr>
              <w:t>До</w:t>
            </w:r>
            <w:proofErr w:type="spellEnd"/>
            <w:r w:rsidRPr="00E10FCD">
              <w:rPr>
                <w:rFonts w:ascii="Verdana" w:hAnsi="Verdana"/>
                <w:szCs w:val="20"/>
              </w:rPr>
              <w:t xml:space="preserve"> </w:t>
            </w:r>
            <w:proofErr w:type="spellStart"/>
            <w:r w:rsidRPr="00E10FCD">
              <w:rPr>
                <w:rFonts w:ascii="Verdana" w:hAnsi="Verdana"/>
                <w:szCs w:val="20"/>
              </w:rPr>
              <w:t>края</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месец</w:t>
            </w:r>
            <w:proofErr w:type="spellEnd"/>
            <w:r w:rsidRPr="00E10FCD">
              <w:rPr>
                <w:rFonts w:ascii="Verdana" w:hAnsi="Verdana"/>
                <w:szCs w:val="20"/>
              </w:rPr>
              <w:t xml:space="preserve"> </w:t>
            </w:r>
            <w:proofErr w:type="spellStart"/>
            <w:r w:rsidRPr="00E10FCD">
              <w:rPr>
                <w:rFonts w:ascii="Verdana" w:hAnsi="Verdana"/>
                <w:szCs w:val="20"/>
              </w:rPr>
              <w:t>април</w:t>
            </w:r>
            <w:proofErr w:type="spellEnd"/>
            <w:r w:rsidRPr="00E10FCD">
              <w:rPr>
                <w:rFonts w:ascii="Verdana" w:hAnsi="Verdana"/>
                <w:szCs w:val="20"/>
              </w:rPr>
              <w:t xml:space="preserve"> 2020г. </w:t>
            </w:r>
            <w:proofErr w:type="spellStart"/>
            <w:proofErr w:type="gramStart"/>
            <w:r w:rsidRPr="00E10FCD">
              <w:rPr>
                <w:rFonts w:ascii="Verdana" w:hAnsi="Verdana"/>
                <w:szCs w:val="20"/>
              </w:rPr>
              <w:t>предстои</w:t>
            </w:r>
            <w:proofErr w:type="spellEnd"/>
            <w:proofErr w:type="gramEnd"/>
            <w:r w:rsidRPr="00E10FCD">
              <w:rPr>
                <w:rFonts w:ascii="Verdana" w:hAnsi="Verdana"/>
                <w:szCs w:val="20"/>
              </w:rPr>
              <w:t xml:space="preserve"> </w:t>
            </w:r>
            <w:proofErr w:type="spellStart"/>
            <w:r w:rsidRPr="00E10FCD">
              <w:rPr>
                <w:rFonts w:ascii="Verdana" w:hAnsi="Verdana"/>
                <w:szCs w:val="20"/>
              </w:rPr>
              <w:t>опресняване</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хоризонталната</w:t>
            </w:r>
            <w:proofErr w:type="spellEnd"/>
            <w:r w:rsidRPr="00E10FCD">
              <w:rPr>
                <w:rFonts w:ascii="Verdana" w:hAnsi="Verdana"/>
                <w:szCs w:val="20"/>
              </w:rPr>
              <w:t xml:space="preserve"> </w:t>
            </w:r>
            <w:proofErr w:type="spellStart"/>
            <w:r w:rsidRPr="00E10FCD">
              <w:rPr>
                <w:rFonts w:ascii="Verdana" w:hAnsi="Verdana"/>
                <w:szCs w:val="20"/>
              </w:rPr>
              <w:t>сигнализация</w:t>
            </w:r>
            <w:proofErr w:type="spellEnd"/>
            <w:r w:rsidRPr="00E10FCD">
              <w:rPr>
                <w:rFonts w:ascii="Verdana" w:hAnsi="Verdana"/>
                <w:szCs w:val="20"/>
              </w:rPr>
              <w:t xml:space="preserve"> и </w:t>
            </w:r>
            <w:proofErr w:type="spellStart"/>
            <w:r w:rsidRPr="00E10FCD">
              <w:rPr>
                <w:rFonts w:ascii="Verdana" w:hAnsi="Verdana"/>
                <w:szCs w:val="20"/>
              </w:rPr>
              <w:t>поставяне</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2 </w:t>
            </w:r>
            <w:proofErr w:type="spellStart"/>
            <w:r w:rsidRPr="00E10FCD">
              <w:rPr>
                <w:rFonts w:ascii="Verdana" w:hAnsi="Verdana"/>
                <w:szCs w:val="20"/>
              </w:rPr>
              <w:t>бр</w:t>
            </w:r>
            <w:proofErr w:type="spellEnd"/>
            <w:r w:rsidRPr="00E10FCD">
              <w:rPr>
                <w:rFonts w:ascii="Verdana" w:hAnsi="Verdana"/>
                <w:szCs w:val="20"/>
              </w:rPr>
              <w:t xml:space="preserve">. </w:t>
            </w:r>
            <w:proofErr w:type="spellStart"/>
            <w:proofErr w:type="gramStart"/>
            <w:r w:rsidRPr="00E10FCD">
              <w:rPr>
                <w:rFonts w:ascii="Verdana" w:hAnsi="Verdana"/>
                <w:szCs w:val="20"/>
              </w:rPr>
              <w:t>изкуствени</w:t>
            </w:r>
            <w:proofErr w:type="spellEnd"/>
            <w:proofErr w:type="gramEnd"/>
            <w:r w:rsidRPr="00E10FCD">
              <w:rPr>
                <w:rFonts w:ascii="Verdana" w:hAnsi="Verdana"/>
                <w:szCs w:val="20"/>
              </w:rPr>
              <w:t xml:space="preserve"> </w:t>
            </w:r>
            <w:proofErr w:type="spellStart"/>
            <w:r w:rsidRPr="00E10FCD">
              <w:rPr>
                <w:rFonts w:ascii="Verdana" w:hAnsi="Verdana"/>
                <w:szCs w:val="20"/>
              </w:rPr>
              <w:t>неравности</w:t>
            </w:r>
            <w:proofErr w:type="spellEnd"/>
            <w:r w:rsidRPr="00E10FCD">
              <w:rPr>
                <w:rFonts w:ascii="Verdana" w:hAnsi="Verdana"/>
                <w:szCs w:val="20"/>
              </w:rPr>
              <w:t xml:space="preserve"> в </w:t>
            </w:r>
            <w:proofErr w:type="spellStart"/>
            <w:r w:rsidRPr="00E10FCD">
              <w:rPr>
                <w:rFonts w:ascii="Verdana" w:hAnsi="Verdana"/>
                <w:szCs w:val="20"/>
              </w:rPr>
              <w:t>гр.Антоново</w:t>
            </w:r>
            <w:proofErr w:type="spellEnd"/>
            <w:r w:rsidRPr="00E10FCD">
              <w:rPr>
                <w:rFonts w:ascii="Verdana" w:hAnsi="Verdana"/>
                <w:szCs w:val="20"/>
              </w:rPr>
              <w:t>.</w:t>
            </w:r>
          </w:p>
          <w:p w:rsidR="00D74DC9" w:rsidRPr="00E10FCD" w:rsidRDefault="00D74DC9" w:rsidP="00D74DC9">
            <w:pPr>
              <w:ind w:firstLine="0"/>
              <w:jc w:val="left"/>
              <w:rPr>
                <w:rFonts w:ascii="Verdana" w:hAnsi="Verdana"/>
                <w:szCs w:val="20"/>
                <w:u w:val="single"/>
                <w:lang w:val="bg-BG"/>
              </w:rPr>
            </w:pPr>
          </w:p>
          <w:p w:rsidR="00D74DC9" w:rsidRPr="00E10FCD" w:rsidRDefault="00D74DC9" w:rsidP="00D74DC9">
            <w:pPr>
              <w:ind w:firstLine="0"/>
              <w:jc w:val="left"/>
              <w:rPr>
                <w:rFonts w:ascii="Verdana" w:hAnsi="Verdana"/>
                <w:szCs w:val="20"/>
                <w:u w:val="single"/>
                <w:lang w:val="bg-BG"/>
              </w:rPr>
            </w:pPr>
            <w:r w:rsidRPr="00E10FCD">
              <w:rPr>
                <w:rFonts w:ascii="Verdana" w:hAnsi="Verdana"/>
                <w:szCs w:val="20"/>
                <w:u w:val="single"/>
                <w:lang w:val="bg-BG"/>
              </w:rPr>
              <w:t>Анализ на постигнатите през последното тримесечие резултати:</w:t>
            </w:r>
          </w:p>
          <w:p w:rsidR="000445EB" w:rsidRPr="00E10FCD" w:rsidRDefault="00D74DC9" w:rsidP="0056529D">
            <w:pPr>
              <w:ind w:firstLine="0"/>
              <w:jc w:val="left"/>
              <w:rPr>
                <w:rFonts w:ascii="Verdana" w:hAnsi="Verdana"/>
                <w:szCs w:val="20"/>
                <w:lang w:val="bg-BG"/>
              </w:rPr>
            </w:pPr>
            <w:r w:rsidRPr="00E10FCD">
              <w:rPr>
                <w:rFonts w:ascii="Verdana" w:hAnsi="Verdana"/>
                <w:szCs w:val="20"/>
              </w:rPr>
              <w:t xml:space="preserve">С </w:t>
            </w:r>
            <w:proofErr w:type="spellStart"/>
            <w:r w:rsidRPr="00E10FCD">
              <w:rPr>
                <w:rFonts w:ascii="Verdana" w:hAnsi="Verdana"/>
                <w:szCs w:val="20"/>
              </w:rPr>
              <w:t>изпълнение</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предвидените</w:t>
            </w:r>
            <w:proofErr w:type="spellEnd"/>
            <w:r w:rsidRPr="00E10FCD">
              <w:rPr>
                <w:rFonts w:ascii="Verdana" w:hAnsi="Verdana"/>
                <w:szCs w:val="20"/>
              </w:rPr>
              <w:t xml:space="preserve"> </w:t>
            </w:r>
            <w:proofErr w:type="spellStart"/>
            <w:r w:rsidRPr="00E10FCD">
              <w:rPr>
                <w:rFonts w:ascii="Verdana" w:hAnsi="Verdana"/>
                <w:szCs w:val="20"/>
              </w:rPr>
              <w:t>мерки</w:t>
            </w:r>
            <w:proofErr w:type="spellEnd"/>
            <w:r w:rsidRPr="00E10FCD">
              <w:rPr>
                <w:rFonts w:ascii="Verdana" w:hAnsi="Verdana"/>
                <w:szCs w:val="20"/>
              </w:rPr>
              <w:t xml:space="preserve"> </w:t>
            </w:r>
            <w:proofErr w:type="spellStart"/>
            <w:r w:rsidRPr="00E10FCD">
              <w:rPr>
                <w:rFonts w:ascii="Verdana" w:hAnsi="Verdana"/>
                <w:szCs w:val="20"/>
              </w:rPr>
              <w:t>през</w:t>
            </w:r>
            <w:proofErr w:type="spellEnd"/>
            <w:r w:rsidRPr="00E10FCD">
              <w:rPr>
                <w:rFonts w:ascii="Verdana" w:hAnsi="Verdana"/>
                <w:szCs w:val="20"/>
              </w:rPr>
              <w:t xml:space="preserve"> </w:t>
            </w:r>
            <w:proofErr w:type="spellStart"/>
            <w:r w:rsidRPr="00E10FCD">
              <w:rPr>
                <w:rFonts w:ascii="Verdana" w:hAnsi="Verdana"/>
                <w:szCs w:val="20"/>
              </w:rPr>
              <w:t>първото</w:t>
            </w:r>
            <w:proofErr w:type="spellEnd"/>
            <w:r w:rsidRPr="00E10FCD">
              <w:rPr>
                <w:rFonts w:ascii="Verdana" w:hAnsi="Verdana"/>
                <w:szCs w:val="20"/>
              </w:rPr>
              <w:t xml:space="preserve"> </w:t>
            </w:r>
            <w:proofErr w:type="spellStart"/>
            <w:r w:rsidRPr="00E10FCD">
              <w:rPr>
                <w:rFonts w:ascii="Verdana" w:hAnsi="Verdana"/>
                <w:szCs w:val="20"/>
              </w:rPr>
              <w:t>тримесечие</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2020 г. е </w:t>
            </w:r>
            <w:proofErr w:type="spellStart"/>
            <w:r w:rsidRPr="00E10FCD">
              <w:rPr>
                <w:rFonts w:ascii="Verdana" w:hAnsi="Verdana"/>
                <w:szCs w:val="20"/>
              </w:rPr>
              <w:t>подобрена</w:t>
            </w:r>
            <w:proofErr w:type="spellEnd"/>
            <w:r w:rsidRPr="00E10FCD">
              <w:rPr>
                <w:rFonts w:ascii="Verdana" w:hAnsi="Verdana"/>
                <w:szCs w:val="20"/>
              </w:rPr>
              <w:t xml:space="preserve"> </w:t>
            </w:r>
            <w:proofErr w:type="spellStart"/>
            <w:r w:rsidRPr="00E10FCD">
              <w:rPr>
                <w:rFonts w:ascii="Verdana" w:hAnsi="Verdana"/>
                <w:szCs w:val="20"/>
              </w:rPr>
              <w:t>безопасността</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движение</w:t>
            </w:r>
            <w:proofErr w:type="spellEnd"/>
            <w:r w:rsidRPr="00E10FCD">
              <w:rPr>
                <w:rFonts w:ascii="Verdana" w:hAnsi="Verdana"/>
                <w:szCs w:val="20"/>
              </w:rPr>
              <w:t xml:space="preserve"> </w:t>
            </w:r>
            <w:proofErr w:type="spellStart"/>
            <w:r w:rsidRPr="00E10FCD">
              <w:rPr>
                <w:rFonts w:ascii="Verdana" w:hAnsi="Verdana"/>
                <w:szCs w:val="20"/>
              </w:rPr>
              <w:t>по</w:t>
            </w:r>
            <w:proofErr w:type="spellEnd"/>
            <w:r w:rsidRPr="00E10FCD">
              <w:rPr>
                <w:rFonts w:ascii="Verdana" w:hAnsi="Verdana"/>
                <w:szCs w:val="20"/>
              </w:rPr>
              <w:t xml:space="preserve"> </w:t>
            </w:r>
            <w:proofErr w:type="spellStart"/>
            <w:r w:rsidRPr="00E10FCD">
              <w:rPr>
                <w:rFonts w:ascii="Verdana" w:hAnsi="Verdana"/>
                <w:szCs w:val="20"/>
              </w:rPr>
              <w:t>пътищата</w:t>
            </w:r>
            <w:proofErr w:type="spellEnd"/>
            <w:r w:rsidRPr="00E10FCD">
              <w:rPr>
                <w:rFonts w:ascii="Verdana" w:hAnsi="Verdana"/>
                <w:szCs w:val="20"/>
              </w:rPr>
              <w:t xml:space="preserve"> </w:t>
            </w:r>
            <w:proofErr w:type="spellStart"/>
            <w:r w:rsidRPr="00E10FCD">
              <w:rPr>
                <w:rFonts w:ascii="Verdana" w:hAnsi="Verdana"/>
                <w:szCs w:val="20"/>
              </w:rPr>
              <w:t>на</w:t>
            </w:r>
            <w:proofErr w:type="spellEnd"/>
            <w:r w:rsidRPr="00E10FCD">
              <w:rPr>
                <w:rFonts w:ascii="Verdana" w:hAnsi="Verdana"/>
                <w:szCs w:val="20"/>
              </w:rPr>
              <w:t xml:space="preserve"> </w:t>
            </w:r>
            <w:proofErr w:type="spellStart"/>
            <w:r w:rsidRPr="00E10FCD">
              <w:rPr>
                <w:rFonts w:ascii="Verdana" w:hAnsi="Verdana"/>
                <w:szCs w:val="20"/>
              </w:rPr>
              <w:t>общинско</w:t>
            </w:r>
            <w:proofErr w:type="spellEnd"/>
            <w:r w:rsidRPr="00E10FCD">
              <w:rPr>
                <w:rFonts w:ascii="Verdana" w:hAnsi="Verdana"/>
                <w:szCs w:val="20"/>
              </w:rPr>
              <w:t xml:space="preserve"> </w:t>
            </w:r>
            <w:proofErr w:type="spellStart"/>
            <w:r w:rsidRPr="00E10FCD">
              <w:rPr>
                <w:rFonts w:ascii="Verdana" w:hAnsi="Verdana"/>
                <w:szCs w:val="20"/>
              </w:rPr>
              <w:t>ниво</w:t>
            </w:r>
            <w:proofErr w:type="spellEnd"/>
            <w:r w:rsidRPr="00E10FCD">
              <w:rPr>
                <w:rFonts w:ascii="Verdana" w:hAnsi="Verdana"/>
                <w:szCs w:val="20"/>
              </w:rPr>
              <w:t>.</w:t>
            </w:r>
          </w:p>
        </w:tc>
      </w:tr>
      <w:tr w:rsidR="0056529D" w:rsidRPr="00003222" w:rsidTr="003D6500">
        <w:tc>
          <w:tcPr>
            <w:tcW w:w="1951" w:type="dxa"/>
            <w:shd w:val="clear" w:color="auto" w:fill="auto"/>
          </w:tcPr>
          <w:p w:rsidR="0056529D" w:rsidRPr="0056529D" w:rsidRDefault="0056529D" w:rsidP="00D74DC9">
            <w:pPr>
              <w:ind w:firstLine="0"/>
              <w:jc w:val="left"/>
              <w:rPr>
                <w:rFonts w:ascii="Verdana" w:hAnsi="Verdana"/>
                <w:b/>
                <w:szCs w:val="20"/>
                <w:lang w:val="bg-BG"/>
              </w:rPr>
            </w:pPr>
            <w:r>
              <w:rPr>
                <w:rFonts w:ascii="Verdana" w:hAnsi="Verdana"/>
                <w:b/>
                <w:szCs w:val="20"/>
                <w:lang w:val="bg-BG"/>
              </w:rPr>
              <w:lastRenderedPageBreak/>
              <w:t>Община Опака</w:t>
            </w:r>
          </w:p>
        </w:tc>
        <w:tc>
          <w:tcPr>
            <w:tcW w:w="12191" w:type="dxa"/>
            <w:shd w:val="clear" w:color="auto" w:fill="auto"/>
          </w:tcPr>
          <w:p w:rsidR="0056529D" w:rsidRPr="00E10FCD" w:rsidRDefault="0056529D" w:rsidP="0056529D">
            <w:pPr>
              <w:ind w:firstLine="0"/>
              <w:jc w:val="left"/>
              <w:rPr>
                <w:rFonts w:ascii="Verdana" w:hAnsi="Verdana"/>
                <w:szCs w:val="20"/>
                <w:u w:val="single"/>
                <w:lang w:val="bg-BG"/>
              </w:rPr>
            </w:pPr>
            <w:r w:rsidRPr="00E10FCD">
              <w:rPr>
                <w:rFonts w:ascii="Verdana" w:hAnsi="Verdana"/>
                <w:szCs w:val="20"/>
                <w:u w:val="single"/>
                <w:lang w:val="bg-BG"/>
              </w:rPr>
              <w:t>Справка за изпълнение на предприетите и планирани мерки за подобряване на БДП в изпълнение на общинската план - програма по БДП за 2020 г</w:t>
            </w:r>
          </w:p>
          <w:p w:rsidR="0056529D" w:rsidRPr="00E10FCD" w:rsidRDefault="0056529D" w:rsidP="0056529D">
            <w:pPr>
              <w:pStyle w:val="a3"/>
              <w:numPr>
                <w:ilvl w:val="0"/>
                <w:numId w:val="3"/>
              </w:numPr>
              <w:jc w:val="left"/>
              <w:rPr>
                <w:rFonts w:ascii="Verdana" w:hAnsi="Verdana"/>
                <w:szCs w:val="20"/>
                <w:lang w:val="bg-BG"/>
              </w:rPr>
            </w:pPr>
            <w:r w:rsidRPr="00E10FCD">
              <w:rPr>
                <w:rFonts w:ascii="Verdana" w:hAnsi="Verdana"/>
                <w:szCs w:val="20"/>
                <w:lang w:val="bg-BG"/>
              </w:rPr>
              <w:t>Актуализиран е състава но Общинската комисия по БДП;</w:t>
            </w:r>
          </w:p>
          <w:p w:rsidR="0056529D" w:rsidRPr="00E10FCD" w:rsidRDefault="0056529D" w:rsidP="0056529D">
            <w:pPr>
              <w:pStyle w:val="a3"/>
              <w:numPr>
                <w:ilvl w:val="0"/>
                <w:numId w:val="3"/>
              </w:numPr>
              <w:jc w:val="left"/>
              <w:rPr>
                <w:rFonts w:ascii="Verdana" w:hAnsi="Verdana"/>
                <w:szCs w:val="20"/>
                <w:lang w:val="bg-BG"/>
              </w:rPr>
            </w:pPr>
            <w:r w:rsidRPr="00E10FCD">
              <w:rPr>
                <w:rFonts w:ascii="Verdana" w:hAnsi="Verdana"/>
                <w:szCs w:val="20"/>
                <w:lang w:val="bg-BG"/>
              </w:rPr>
              <w:t>Възложено е изпълнението на действащата пешеходна пътека по ул. „Хан Аспарух“ в с . Крепча /път ІІІ-202 Попово – Русе/ км 48+260 /до Детската градина/да бъде обособена в изкуствена неравност за ограничаване на скоростта, отговаряща на Наредба №РД-02-20-10/05.07.2012 г. за условията за 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към тях;</w:t>
            </w:r>
          </w:p>
          <w:p w:rsidR="0056529D" w:rsidRPr="00E10FCD" w:rsidRDefault="0056529D" w:rsidP="0056529D">
            <w:pPr>
              <w:pStyle w:val="a3"/>
              <w:numPr>
                <w:ilvl w:val="0"/>
                <w:numId w:val="3"/>
              </w:numPr>
              <w:jc w:val="left"/>
              <w:rPr>
                <w:rFonts w:ascii="Verdana" w:hAnsi="Verdana"/>
                <w:szCs w:val="20"/>
                <w:lang w:val="bg-BG"/>
              </w:rPr>
            </w:pPr>
            <w:r w:rsidRPr="00E10FCD">
              <w:rPr>
                <w:rFonts w:ascii="Verdana" w:hAnsi="Verdana"/>
                <w:szCs w:val="20"/>
                <w:lang w:val="bg-BG"/>
              </w:rPr>
              <w:t xml:space="preserve">Извършено е почистване на участък от общинската пътна </w:t>
            </w:r>
            <w:proofErr w:type="spellStart"/>
            <w:r w:rsidRPr="00E10FCD">
              <w:rPr>
                <w:rFonts w:ascii="Verdana" w:hAnsi="Verdana"/>
                <w:szCs w:val="20"/>
                <w:lang w:val="bg-BG"/>
              </w:rPr>
              <w:t>мрежас</w:t>
            </w:r>
            <w:proofErr w:type="spellEnd"/>
            <w:r w:rsidRPr="00E10FCD">
              <w:rPr>
                <w:rFonts w:ascii="Verdana" w:hAnsi="Verdana"/>
                <w:szCs w:val="20"/>
                <w:lang w:val="bg-BG"/>
              </w:rPr>
              <w:t xml:space="preserve"> местоположение: път </w:t>
            </w:r>
            <w:r w:rsidRPr="00E10FCD">
              <w:rPr>
                <w:rFonts w:ascii="Verdana" w:hAnsi="Verdana"/>
                <w:szCs w:val="20"/>
                <w:lang w:val="en-US"/>
              </w:rPr>
              <w:t>TGV</w:t>
            </w:r>
            <w:r w:rsidRPr="00E10FCD">
              <w:rPr>
                <w:rFonts w:ascii="Verdana" w:hAnsi="Verdana"/>
                <w:szCs w:val="20"/>
                <w:lang w:val="bg-BG"/>
              </w:rPr>
              <w:t>1100 „с. Крепча – с. Гърчиново“ от км 1+714 до 2+256;</w:t>
            </w:r>
          </w:p>
          <w:p w:rsidR="0056529D" w:rsidRPr="00E10FCD" w:rsidRDefault="0056529D" w:rsidP="0056529D">
            <w:pPr>
              <w:pStyle w:val="a3"/>
              <w:numPr>
                <w:ilvl w:val="0"/>
                <w:numId w:val="3"/>
              </w:numPr>
              <w:jc w:val="left"/>
              <w:rPr>
                <w:rFonts w:ascii="Verdana" w:hAnsi="Verdana"/>
                <w:szCs w:val="20"/>
                <w:lang w:val="bg-BG"/>
              </w:rPr>
            </w:pPr>
            <w:r w:rsidRPr="00E10FCD">
              <w:rPr>
                <w:rFonts w:ascii="Verdana" w:hAnsi="Verdana"/>
                <w:szCs w:val="20"/>
                <w:lang w:val="bg-BG"/>
              </w:rPr>
              <w:t>Извършен е оглед и оценка на състоянието на хоризонталната маркировка и вертикална сигнализация на територията на община Опака.</w:t>
            </w:r>
          </w:p>
          <w:p w:rsidR="0056529D" w:rsidRPr="00E10FCD" w:rsidRDefault="0056529D" w:rsidP="0056529D">
            <w:pPr>
              <w:ind w:firstLine="0"/>
              <w:jc w:val="left"/>
              <w:rPr>
                <w:rFonts w:ascii="Verdana" w:hAnsi="Verdana"/>
                <w:szCs w:val="20"/>
                <w:u w:val="single"/>
                <w:lang w:val="bg-BG"/>
              </w:rPr>
            </w:pPr>
            <w:r w:rsidRPr="00E10FCD">
              <w:rPr>
                <w:rFonts w:ascii="Verdana" w:hAnsi="Verdana"/>
                <w:szCs w:val="20"/>
                <w:u w:val="single"/>
                <w:lang w:val="bg-BG"/>
              </w:rPr>
              <w:t>Анализ на постигнатите през последното тримесечие резултати:</w:t>
            </w:r>
          </w:p>
          <w:p w:rsidR="0056529D" w:rsidRPr="00E10FCD" w:rsidRDefault="0056529D" w:rsidP="0056529D">
            <w:pPr>
              <w:ind w:firstLine="0"/>
              <w:jc w:val="left"/>
              <w:rPr>
                <w:rFonts w:ascii="Verdana" w:hAnsi="Verdana"/>
                <w:szCs w:val="20"/>
                <w:u w:val="single"/>
                <w:lang w:val="bg-BG"/>
              </w:rPr>
            </w:pPr>
            <w:r w:rsidRPr="00E10FCD">
              <w:rPr>
                <w:rFonts w:ascii="Verdana" w:hAnsi="Verdana"/>
                <w:szCs w:val="20"/>
                <w:lang w:val="bg-BG"/>
              </w:rPr>
              <w:t>С извършените дейности по изпълнението на политиката на безопасност на движение по пътищата за първото тримесечие на 2020 г. е подобрена безопасността на движение по пътищата на общинско ниво.</w:t>
            </w:r>
          </w:p>
        </w:tc>
      </w:tr>
    </w:tbl>
    <w:p w:rsidR="00AF37AF" w:rsidRPr="00003222" w:rsidRDefault="00AF37AF" w:rsidP="00AF37AF">
      <w:pPr>
        <w:ind w:firstLine="0"/>
        <w:jc w:val="center"/>
        <w:rPr>
          <w:sz w:val="22"/>
          <w:lang w:val="bg-BG"/>
        </w:rPr>
      </w:pPr>
    </w:p>
    <w:p w:rsidR="00781A1E" w:rsidRDefault="00781A1E"/>
    <w:sectPr w:rsidR="00781A1E" w:rsidSect="003D650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D3" w:rsidRDefault="00434CD3" w:rsidP="003D02F5">
      <w:r>
        <w:separator/>
      </w:r>
    </w:p>
  </w:endnote>
  <w:endnote w:type="continuationSeparator" w:id="0">
    <w:p w:rsidR="00434CD3" w:rsidRDefault="00434CD3" w:rsidP="003D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D3" w:rsidRDefault="00434CD3" w:rsidP="003D02F5">
      <w:r>
        <w:separator/>
      </w:r>
    </w:p>
  </w:footnote>
  <w:footnote w:type="continuationSeparator" w:id="0">
    <w:p w:rsidR="00434CD3" w:rsidRDefault="00434CD3" w:rsidP="003D0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7F9"/>
    <w:multiLevelType w:val="hybridMultilevel"/>
    <w:tmpl w:val="A31C18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2C573F"/>
    <w:multiLevelType w:val="hybridMultilevel"/>
    <w:tmpl w:val="94BC81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C17869"/>
    <w:multiLevelType w:val="hybridMultilevel"/>
    <w:tmpl w:val="6B68FE9E"/>
    <w:lvl w:ilvl="0" w:tplc="066E2DCC">
      <w:numFmt w:val="bullet"/>
      <w:lvlText w:val="-"/>
      <w:lvlJc w:val="left"/>
      <w:pPr>
        <w:ind w:left="1080" w:hanging="360"/>
      </w:pPr>
      <w:rPr>
        <w:rFonts w:ascii="Century Gothic" w:eastAsia="Calibri" w:hAnsi="Century Gothic"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ED4037E"/>
    <w:multiLevelType w:val="hybridMultilevel"/>
    <w:tmpl w:val="5D72375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C6B5996"/>
    <w:multiLevelType w:val="hybridMultilevel"/>
    <w:tmpl w:val="36D293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9B3012"/>
    <w:multiLevelType w:val="hybridMultilevel"/>
    <w:tmpl w:val="A46C6CA8"/>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6">
    <w:nsid w:val="34D214D0"/>
    <w:multiLevelType w:val="hybridMultilevel"/>
    <w:tmpl w:val="AA7E27A2"/>
    <w:lvl w:ilvl="0" w:tplc="F5847E86">
      <w:start w:val="1"/>
      <w:numFmt w:val="decimal"/>
      <w:lvlText w:val="%1."/>
      <w:lvlJc w:val="left"/>
      <w:pPr>
        <w:ind w:left="1440" w:hanging="360"/>
      </w:pPr>
      <w:rPr>
        <w:rFonts w:ascii="Century Gothic" w:eastAsia="Calibri" w:hAnsi="Century Gothic" w:cs="Times New Roman"/>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34E275A6"/>
    <w:multiLevelType w:val="hybridMultilevel"/>
    <w:tmpl w:val="4C04B9F8"/>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8">
    <w:nsid w:val="4E6550C0"/>
    <w:multiLevelType w:val="hybridMultilevel"/>
    <w:tmpl w:val="9B302F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87049A"/>
    <w:multiLevelType w:val="hybridMultilevel"/>
    <w:tmpl w:val="5C20C1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F5072D"/>
    <w:multiLevelType w:val="hybridMultilevel"/>
    <w:tmpl w:val="3B50CC88"/>
    <w:lvl w:ilvl="0" w:tplc="F83EFF78">
      <w:numFmt w:val="bullet"/>
      <w:lvlText w:val="-"/>
      <w:lvlJc w:val="left"/>
      <w:pPr>
        <w:ind w:left="720" w:hanging="360"/>
      </w:pPr>
      <w:rPr>
        <w:rFonts w:ascii="Century Gothic" w:eastAsia="Calibri" w:hAnsi="Century Gothic"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44B4A8F"/>
    <w:multiLevelType w:val="hybridMultilevel"/>
    <w:tmpl w:val="34F615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77D6463"/>
    <w:multiLevelType w:val="hybridMultilevel"/>
    <w:tmpl w:val="67DCDCEC"/>
    <w:lvl w:ilvl="0" w:tplc="A1DE546E">
      <w:start w:val="2"/>
      <w:numFmt w:val="decimal"/>
      <w:lvlText w:val="%1."/>
      <w:lvlJc w:val="left"/>
      <w:pPr>
        <w:ind w:left="1103" w:hanging="360"/>
      </w:pPr>
      <w:rPr>
        <w:rFonts w:ascii="Times New Roman" w:eastAsia="Century Gothic" w:hAnsi="Times New Roman" w:cs="Century Gothic" w:hint="default"/>
        <w:b/>
        <w:color w:val="000000"/>
        <w:sz w:val="24"/>
      </w:rPr>
    </w:lvl>
    <w:lvl w:ilvl="1" w:tplc="04020019" w:tentative="1">
      <w:start w:val="1"/>
      <w:numFmt w:val="lowerLetter"/>
      <w:lvlText w:val="%2."/>
      <w:lvlJc w:val="left"/>
      <w:pPr>
        <w:ind w:left="1823" w:hanging="360"/>
      </w:pPr>
    </w:lvl>
    <w:lvl w:ilvl="2" w:tplc="0402001B" w:tentative="1">
      <w:start w:val="1"/>
      <w:numFmt w:val="lowerRoman"/>
      <w:lvlText w:val="%3."/>
      <w:lvlJc w:val="right"/>
      <w:pPr>
        <w:ind w:left="2543" w:hanging="180"/>
      </w:pPr>
    </w:lvl>
    <w:lvl w:ilvl="3" w:tplc="0402000F" w:tentative="1">
      <w:start w:val="1"/>
      <w:numFmt w:val="decimal"/>
      <w:lvlText w:val="%4."/>
      <w:lvlJc w:val="left"/>
      <w:pPr>
        <w:ind w:left="3263" w:hanging="360"/>
      </w:pPr>
    </w:lvl>
    <w:lvl w:ilvl="4" w:tplc="04020019" w:tentative="1">
      <w:start w:val="1"/>
      <w:numFmt w:val="lowerLetter"/>
      <w:lvlText w:val="%5."/>
      <w:lvlJc w:val="left"/>
      <w:pPr>
        <w:ind w:left="3983" w:hanging="360"/>
      </w:pPr>
    </w:lvl>
    <w:lvl w:ilvl="5" w:tplc="0402001B" w:tentative="1">
      <w:start w:val="1"/>
      <w:numFmt w:val="lowerRoman"/>
      <w:lvlText w:val="%6."/>
      <w:lvlJc w:val="right"/>
      <w:pPr>
        <w:ind w:left="4703" w:hanging="180"/>
      </w:pPr>
    </w:lvl>
    <w:lvl w:ilvl="6" w:tplc="0402000F" w:tentative="1">
      <w:start w:val="1"/>
      <w:numFmt w:val="decimal"/>
      <w:lvlText w:val="%7."/>
      <w:lvlJc w:val="left"/>
      <w:pPr>
        <w:ind w:left="5423" w:hanging="360"/>
      </w:pPr>
    </w:lvl>
    <w:lvl w:ilvl="7" w:tplc="04020019" w:tentative="1">
      <w:start w:val="1"/>
      <w:numFmt w:val="lowerLetter"/>
      <w:lvlText w:val="%8."/>
      <w:lvlJc w:val="left"/>
      <w:pPr>
        <w:ind w:left="6143" w:hanging="360"/>
      </w:pPr>
    </w:lvl>
    <w:lvl w:ilvl="8" w:tplc="0402001B" w:tentative="1">
      <w:start w:val="1"/>
      <w:numFmt w:val="lowerRoman"/>
      <w:lvlText w:val="%9."/>
      <w:lvlJc w:val="right"/>
      <w:pPr>
        <w:ind w:left="6863" w:hanging="180"/>
      </w:pPr>
    </w:lvl>
  </w:abstractNum>
  <w:num w:numId="1">
    <w:abstractNumId w:val="9"/>
  </w:num>
  <w:num w:numId="2">
    <w:abstractNumId w:val="0"/>
  </w:num>
  <w:num w:numId="3">
    <w:abstractNumId w:val="4"/>
  </w:num>
  <w:num w:numId="4">
    <w:abstractNumId w:val="6"/>
  </w:num>
  <w:num w:numId="5">
    <w:abstractNumId w:val="12"/>
  </w:num>
  <w:num w:numId="6">
    <w:abstractNumId w:val="5"/>
  </w:num>
  <w:num w:numId="7">
    <w:abstractNumId w:val="7"/>
  </w:num>
  <w:num w:numId="8">
    <w:abstractNumId w:val="11"/>
  </w:num>
  <w:num w:numId="9">
    <w:abstractNumId w:val="3"/>
  </w:num>
  <w:num w:numId="10">
    <w:abstractNumId w:val="2"/>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AF"/>
    <w:rsid w:val="00037228"/>
    <w:rsid w:val="000445EB"/>
    <w:rsid w:val="000641F2"/>
    <w:rsid w:val="00076153"/>
    <w:rsid w:val="00147249"/>
    <w:rsid w:val="00170971"/>
    <w:rsid w:val="00180B78"/>
    <w:rsid w:val="00187BFB"/>
    <w:rsid w:val="001D48B2"/>
    <w:rsid w:val="001E077A"/>
    <w:rsid w:val="001E19FF"/>
    <w:rsid w:val="001E2707"/>
    <w:rsid w:val="002527B6"/>
    <w:rsid w:val="002946E6"/>
    <w:rsid w:val="002F4577"/>
    <w:rsid w:val="002F5B40"/>
    <w:rsid w:val="002F6C77"/>
    <w:rsid w:val="002F7D6E"/>
    <w:rsid w:val="0031137B"/>
    <w:rsid w:val="003628E7"/>
    <w:rsid w:val="003A3CA7"/>
    <w:rsid w:val="003D02F5"/>
    <w:rsid w:val="003D0B15"/>
    <w:rsid w:val="003D5D4D"/>
    <w:rsid w:val="003D6500"/>
    <w:rsid w:val="00434CD3"/>
    <w:rsid w:val="00474939"/>
    <w:rsid w:val="0048288B"/>
    <w:rsid w:val="0056529D"/>
    <w:rsid w:val="00575548"/>
    <w:rsid w:val="005956FF"/>
    <w:rsid w:val="00595906"/>
    <w:rsid w:val="0059681E"/>
    <w:rsid w:val="005A4152"/>
    <w:rsid w:val="005F5245"/>
    <w:rsid w:val="006355C8"/>
    <w:rsid w:val="00672A2C"/>
    <w:rsid w:val="006876D5"/>
    <w:rsid w:val="00693F8F"/>
    <w:rsid w:val="006A19A1"/>
    <w:rsid w:val="006C37D3"/>
    <w:rsid w:val="006F234B"/>
    <w:rsid w:val="007120AF"/>
    <w:rsid w:val="00724DB5"/>
    <w:rsid w:val="00736865"/>
    <w:rsid w:val="00764452"/>
    <w:rsid w:val="007737AD"/>
    <w:rsid w:val="00774AC9"/>
    <w:rsid w:val="00781A1E"/>
    <w:rsid w:val="00794BD1"/>
    <w:rsid w:val="00821AD7"/>
    <w:rsid w:val="008A0C03"/>
    <w:rsid w:val="009345CB"/>
    <w:rsid w:val="00944197"/>
    <w:rsid w:val="0095119B"/>
    <w:rsid w:val="009C2AB5"/>
    <w:rsid w:val="009C4F58"/>
    <w:rsid w:val="00A22471"/>
    <w:rsid w:val="00A6196A"/>
    <w:rsid w:val="00A6326A"/>
    <w:rsid w:val="00A759E0"/>
    <w:rsid w:val="00A909E3"/>
    <w:rsid w:val="00AF37AF"/>
    <w:rsid w:val="00B3648F"/>
    <w:rsid w:val="00B80363"/>
    <w:rsid w:val="00B91C16"/>
    <w:rsid w:val="00BC0967"/>
    <w:rsid w:val="00BC143F"/>
    <w:rsid w:val="00BC2001"/>
    <w:rsid w:val="00BF68B8"/>
    <w:rsid w:val="00C03BE5"/>
    <w:rsid w:val="00C06CE1"/>
    <w:rsid w:val="00C73F6C"/>
    <w:rsid w:val="00CA2B20"/>
    <w:rsid w:val="00CB6E44"/>
    <w:rsid w:val="00D20036"/>
    <w:rsid w:val="00D436E4"/>
    <w:rsid w:val="00D74DC9"/>
    <w:rsid w:val="00D81261"/>
    <w:rsid w:val="00DC5455"/>
    <w:rsid w:val="00E10FCD"/>
    <w:rsid w:val="00E12391"/>
    <w:rsid w:val="00E3353F"/>
    <w:rsid w:val="00E71AE4"/>
    <w:rsid w:val="00EC2F19"/>
    <w:rsid w:val="00EC3F54"/>
    <w:rsid w:val="00EE03AE"/>
    <w:rsid w:val="00EF13D2"/>
    <w:rsid w:val="00F21986"/>
    <w:rsid w:val="00F34138"/>
    <w:rsid w:val="00F3595B"/>
    <w:rsid w:val="00F46E67"/>
    <w:rsid w:val="00F752FC"/>
    <w:rsid w:val="00F93321"/>
    <w:rsid w:val="00FA3959"/>
    <w:rsid w:val="00FD1BEB"/>
    <w:rsid w:val="00FE3C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AF"/>
    <w:pPr>
      <w:spacing w:after="0" w:line="240" w:lineRule="auto"/>
      <w:ind w:firstLine="567"/>
      <w:jc w:val="both"/>
    </w:pPr>
    <w:rPr>
      <w:rFonts w:ascii="Century Gothic" w:eastAsia="Calibri" w:hAnsi="Century Gothic"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455"/>
    <w:pPr>
      <w:ind w:left="720"/>
      <w:contextualSpacing/>
    </w:pPr>
  </w:style>
  <w:style w:type="table" w:styleId="a4">
    <w:name w:val="Table Grid"/>
    <w:basedOn w:val="a1"/>
    <w:uiPriority w:val="59"/>
    <w:rsid w:val="005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enturyGothic">
    <w:name w:val="Основен текст (2) + Century Gothic"/>
    <w:basedOn w:val="a0"/>
    <w:rsid w:val="009C2AB5"/>
    <w:rPr>
      <w:rFonts w:ascii="Century Gothic" w:eastAsia="Century Gothic" w:hAnsi="Century Gothic" w:cs="Century Gothic"/>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2">
    <w:name w:val="Основен текст (2)_"/>
    <w:basedOn w:val="a0"/>
    <w:link w:val="20"/>
    <w:rsid w:val="009C2AB5"/>
    <w:rPr>
      <w:rFonts w:ascii="Times New Roman" w:eastAsia="Times New Roman" w:hAnsi="Times New Roman" w:cs="Times New Roman"/>
      <w:sz w:val="20"/>
      <w:szCs w:val="20"/>
      <w:shd w:val="clear" w:color="auto" w:fill="FFFFFF"/>
    </w:rPr>
  </w:style>
  <w:style w:type="paragraph" w:customStyle="1" w:styleId="20">
    <w:name w:val="Основен текст (2)"/>
    <w:basedOn w:val="a"/>
    <w:link w:val="2"/>
    <w:rsid w:val="009C2AB5"/>
    <w:pPr>
      <w:widowControl w:val="0"/>
      <w:shd w:val="clear" w:color="auto" w:fill="FFFFFF"/>
      <w:ind w:firstLine="0"/>
      <w:jc w:val="left"/>
    </w:pPr>
    <w:rPr>
      <w:rFonts w:ascii="Times New Roman" w:eastAsia="Times New Roman" w:hAnsi="Times New Roman"/>
      <w:szCs w:val="20"/>
      <w:lang w:val="bg-BG"/>
    </w:rPr>
  </w:style>
  <w:style w:type="paragraph" w:styleId="a5">
    <w:name w:val="Balloon Text"/>
    <w:basedOn w:val="a"/>
    <w:link w:val="a6"/>
    <w:uiPriority w:val="99"/>
    <w:semiHidden/>
    <w:unhideWhenUsed/>
    <w:rsid w:val="003D02F5"/>
    <w:rPr>
      <w:rFonts w:ascii="Tahoma" w:hAnsi="Tahoma" w:cs="Tahoma"/>
      <w:sz w:val="16"/>
      <w:szCs w:val="16"/>
    </w:rPr>
  </w:style>
  <w:style w:type="character" w:customStyle="1" w:styleId="a6">
    <w:name w:val="Изнесен текст Знак"/>
    <w:basedOn w:val="a0"/>
    <w:link w:val="a5"/>
    <w:uiPriority w:val="99"/>
    <w:semiHidden/>
    <w:rsid w:val="003D02F5"/>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AF"/>
    <w:pPr>
      <w:spacing w:after="0" w:line="240" w:lineRule="auto"/>
      <w:ind w:firstLine="567"/>
      <w:jc w:val="both"/>
    </w:pPr>
    <w:rPr>
      <w:rFonts w:ascii="Century Gothic" w:eastAsia="Calibri" w:hAnsi="Century Gothic"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455"/>
    <w:pPr>
      <w:ind w:left="720"/>
      <w:contextualSpacing/>
    </w:pPr>
  </w:style>
  <w:style w:type="table" w:styleId="a4">
    <w:name w:val="Table Grid"/>
    <w:basedOn w:val="a1"/>
    <w:uiPriority w:val="59"/>
    <w:rsid w:val="005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enturyGothic">
    <w:name w:val="Основен текст (2) + Century Gothic"/>
    <w:basedOn w:val="a0"/>
    <w:rsid w:val="009C2AB5"/>
    <w:rPr>
      <w:rFonts w:ascii="Century Gothic" w:eastAsia="Century Gothic" w:hAnsi="Century Gothic" w:cs="Century Gothic"/>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2">
    <w:name w:val="Основен текст (2)_"/>
    <w:basedOn w:val="a0"/>
    <w:link w:val="20"/>
    <w:rsid w:val="009C2AB5"/>
    <w:rPr>
      <w:rFonts w:ascii="Times New Roman" w:eastAsia="Times New Roman" w:hAnsi="Times New Roman" w:cs="Times New Roman"/>
      <w:sz w:val="20"/>
      <w:szCs w:val="20"/>
      <w:shd w:val="clear" w:color="auto" w:fill="FFFFFF"/>
    </w:rPr>
  </w:style>
  <w:style w:type="paragraph" w:customStyle="1" w:styleId="20">
    <w:name w:val="Основен текст (2)"/>
    <w:basedOn w:val="a"/>
    <w:link w:val="2"/>
    <w:rsid w:val="009C2AB5"/>
    <w:pPr>
      <w:widowControl w:val="0"/>
      <w:shd w:val="clear" w:color="auto" w:fill="FFFFFF"/>
      <w:ind w:firstLine="0"/>
      <w:jc w:val="left"/>
    </w:pPr>
    <w:rPr>
      <w:rFonts w:ascii="Times New Roman" w:eastAsia="Times New Roman" w:hAnsi="Times New Roman"/>
      <w:szCs w:val="20"/>
      <w:lang w:val="bg-BG"/>
    </w:rPr>
  </w:style>
  <w:style w:type="paragraph" w:styleId="a5">
    <w:name w:val="Balloon Text"/>
    <w:basedOn w:val="a"/>
    <w:link w:val="a6"/>
    <w:uiPriority w:val="99"/>
    <w:semiHidden/>
    <w:unhideWhenUsed/>
    <w:rsid w:val="003D02F5"/>
    <w:rPr>
      <w:rFonts w:ascii="Tahoma" w:hAnsi="Tahoma" w:cs="Tahoma"/>
      <w:sz w:val="16"/>
      <w:szCs w:val="16"/>
    </w:rPr>
  </w:style>
  <w:style w:type="character" w:customStyle="1" w:styleId="a6">
    <w:name w:val="Изнесен текст Знак"/>
    <w:basedOn w:val="a0"/>
    <w:link w:val="a5"/>
    <w:uiPriority w:val="99"/>
    <w:semiHidden/>
    <w:rsid w:val="003D02F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175D-CCD0-4AB7-9E3A-8DD150AD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11</Pages>
  <Words>3567</Words>
  <Characters>20334</Characters>
  <Application>Microsoft Office Word</Application>
  <DocSecurity>0</DocSecurity>
  <Lines>169</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78</cp:revision>
  <cp:lastPrinted>2020-05-14T11:48:00Z</cp:lastPrinted>
  <dcterms:created xsi:type="dcterms:W3CDTF">2019-08-29T08:53:00Z</dcterms:created>
  <dcterms:modified xsi:type="dcterms:W3CDTF">2020-05-18T09:48:00Z</dcterms:modified>
</cp:coreProperties>
</file>