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566A04" w:rsidRDefault="00E2361F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566A04">
        <w:rPr>
          <w:rFonts w:ascii="Verdana" w:hAnsi="Verdana" w:cs="Arial"/>
          <w:b/>
          <w:sz w:val="20"/>
          <w:szCs w:val="20"/>
        </w:rPr>
        <w:t>Процедура 1980</w:t>
      </w:r>
    </w:p>
    <w:p w:rsidR="00E2361F" w:rsidRPr="00E2361F" w:rsidRDefault="00E2361F" w:rsidP="00E2361F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E2361F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Приемане на екзекутивна документация, отразяваща несъществените промени в одобрения инвестиционен проект </w:t>
      </w:r>
    </w:p>
    <w:p w:rsidR="0046468A" w:rsidRPr="00566A04" w:rsidRDefault="0046468A" w:rsidP="0046468A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На основание </w:t>
      </w:r>
      <w:r w:rsidR="0046468A" w:rsidRPr="00566A04">
        <w:rPr>
          <w:rFonts w:ascii="Verdana" w:hAnsi="Verdana"/>
          <w:sz w:val="20"/>
          <w:szCs w:val="20"/>
        </w:rPr>
        <w:t>чл. 1</w:t>
      </w:r>
      <w:r w:rsidR="001C7870" w:rsidRPr="00566A04">
        <w:rPr>
          <w:rFonts w:ascii="Verdana" w:hAnsi="Verdana"/>
          <w:sz w:val="20"/>
          <w:szCs w:val="20"/>
        </w:rPr>
        <w:t>75, ал. 1, 2 и 5</w:t>
      </w:r>
      <w:r w:rsidR="00377167" w:rsidRPr="00566A04">
        <w:rPr>
          <w:rFonts w:ascii="Verdana" w:hAnsi="Verdana"/>
          <w:sz w:val="20"/>
          <w:szCs w:val="20"/>
        </w:rPr>
        <w:t xml:space="preserve"> във връзка с чл. 148, ал. 3, т. 1 </w:t>
      </w:r>
      <w:r w:rsidR="00595379" w:rsidRPr="00566A04">
        <w:rPr>
          <w:rFonts w:ascii="Verdana" w:hAnsi="Verdana"/>
          <w:sz w:val="20"/>
          <w:szCs w:val="20"/>
        </w:rPr>
        <w:t xml:space="preserve">от Закона за </w:t>
      </w:r>
      <w:r w:rsidR="006032B7" w:rsidRPr="00566A04">
        <w:rPr>
          <w:rFonts w:ascii="Verdana" w:hAnsi="Verdana"/>
          <w:sz w:val="20"/>
          <w:szCs w:val="20"/>
        </w:rPr>
        <w:t xml:space="preserve">устройство на </w:t>
      </w:r>
      <w:r w:rsidR="0046468A" w:rsidRPr="00566A04">
        <w:rPr>
          <w:rFonts w:ascii="Verdana" w:hAnsi="Verdana"/>
          <w:sz w:val="20"/>
          <w:szCs w:val="20"/>
        </w:rPr>
        <w:t>територията (ЗУТ</w:t>
      </w:r>
      <w:r w:rsidR="006616AC" w:rsidRPr="00566A04">
        <w:rPr>
          <w:rFonts w:ascii="Verdana" w:hAnsi="Verdana"/>
          <w:sz w:val="20"/>
          <w:szCs w:val="20"/>
        </w:rPr>
        <w:t xml:space="preserve">); </w:t>
      </w:r>
      <w:r w:rsidR="006616AC" w:rsidRPr="00566A04">
        <w:rPr>
          <w:rFonts w:ascii="Verdana" w:hAnsi="Verdana"/>
          <w:sz w:val="20"/>
          <w:szCs w:val="20"/>
        </w:rPr>
        <w:t>чл. 28, ал. 9 от Тарифа № 14 за таксите, които се събират в системата на МРРБ и от областните управители</w:t>
      </w:r>
      <w:r w:rsidR="006616AC" w:rsidRPr="00566A04">
        <w:rPr>
          <w:rFonts w:ascii="Verdana" w:hAnsi="Verdana"/>
          <w:sz w:val="20"/>
          <w:szCs w:val="20"/>
        </w:rPr>
        <w:t xml:space="preserve">. 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566A04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b/>
          <w:sz w:val="20"/>
          <w:szCs w:val="20"/>
        </w:rPr>
        <w:t>Пряк изпълнител:</w:t>
      </w:r>
      <w:r w:rsidRPr="00566A04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566A04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566A04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  <w:r w:rsidRPr="00566A04">
        <w:rPr>
          <w:rFonts w:ascii="Verdana" w:hAnsi="Verdana"/>
          <w:sz w:val="20"/>
          <w:szCs w:val="20"/>
        </w:rPr>
        <w:t>;</w:t>
      </w:r>
    </w:p>
    <w:p w:rsidR="00F13CE0" w:rsidRPr="00566A04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566A04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6A04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566A04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Pr="00566A04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566A04">
        <w:rPr>
          <w:rFonts w:ascii="Verdana" w:hAnsi="Verdana"/>
          <w:sz w:val="20"/>
          <w:szCs w:val="20"/>
          <w:lang w:eastAsia="bg-BG"/>
        </w:rPr>
        <w:t xml:space="preserve"> </w:t>
      </w:r>
      <w:r w:rsidRPr="00566A04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80D22" w:rsidRPr="00566A04" w:rsidRDefault="00D80D22" w:rsidP="00D80D2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566A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566A04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566A04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A24383" w:rsidRPr="00566A04" w:rsidRDefault="00D80D22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7F0E63" w:rsidRPr="00566A04" w:rsidRDefault="00A24383" w:rsidP="007F0E6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5F7958" w:rsidRPr="00566A04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  <w:r w:rsidRPr="00566A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7F0E63" w:rsidRPr="00566A04" w:rsidRDefault="00A24383" w:rsidP="007F0E6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</w:t>
      </w:r>
      <w:r w:rsidR="007F0E63" w:rsidRPr="00566A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Екзекутивна документация; </w:t>
      </w:r>
    </w:p>
    <w:p w:rsidR="007F0E63" w:rsidRPr="00566A04" w:rsidRDefault="007F0E63" w:rsidP="007F0E6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Pr="007F0E63">
        <w:rPr>
          <w:rFonts w:ascii="Verdana" w:eastAsia="Times New Roman" w:hAnsi="Verdana" w:cs="Times New Roman"/>
          <w:sz w:val="20"/>
          <w:szCs w:val="20"/>
          <w:lang w:eastAsia="bg-BG"/>
        </w:rPr>
        <w:t>. Попълнен формуляр (Приложение № 1 от Инструкция № 3 от 17.12.2001 г. за прилагане на раздел ІV от Тарифа № 14 за таксите, които се събират в системата на МРРБ и от областните управители) с посочен размер на таксата. Възложителят може да приложи декларация с нотариална заверка за строителната стойност на обекта;</w:t>
      </w:r>
    </w:p>
    <w:p w:rsidR="007F0E63" w:rsidRPr="007F0E63" w:rsidRDefault="007F0E63" w:rsidP="007F0E6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Pr="007F0E63">
        <w:rPr>
          <w:rFonts w:ascii="Verdana" w:eastAsia="Times New Roman" w:hAnsi="Verdana" w:cs="Times New Roman"/>
          <w:sz w:val="20"/>
          <w:szCs w:val="20"/>
          <w:lang w:eastAsia="bg-BG"/>
        </w:rPr>
        <w:t>. Документ за платена такса, освен ако плащането не е направено по електронен път.</w:t>
      </w:r>
    </w:p>
    <w:p w:rsidR="007F0E63" w:rsidRPr="00566A04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b/>
          <w:sz w:val="20"/>
          <w:szCs w:val="20"/>
        </w:rPr>
        <w:t>Пояснения:</w:t>
      </w:r>
      <w:r w:rsidR="00D80D22" w:rsidRPr="00566A04">
        <w:rPr>
          <w:rFonts w:ascii="Verdana" w:hAnsi="Verdana"/>
          <w:sz w:val="20"/>
          <w:szCs w:val="20"/>
        </w:rPr>
        <w:t xml:space="preserve"> </w:t>
      </w:r>
      <w:r w:rsidR="007F0E63" w:rsidRPr="00566A04">
        <w:rPr>
          <w:rFonts w:ascii="Verdana" w:hAnsi="Verdana"/>
          <w:sz w:val="20"/>
          <w:szCs w:val="20"/>
        </w:rPr>
        <w:t>Услугата се предоставя в съответствие с правомощията на областен управител по ЗУТ на заявител, който е възложител на строежа. Предаването на екзекутивната документация се удостоверява с подпис и печат на областния управител, положен върху всички графични и текстови материали. Екзекутивната документация е неразделна част от издадените строителни книжа и се съхранява безсрочно в архива по ЗУТ на Облас</w:t>
      </w:r>
      <w:r w:rsidR="003861E6" w:rsidRPr="00566A04">
        <w:rPr>
          <w:rFonts w:ascii="Verdana" w:hAnsi="Verdana"/>
          <w:sz w:val="20"/>
          <w:szCs w:val="20"/>
        </w:rPr>
        <w:t>тна администрация Търговище</w:t>
      </w:r>
      <w:r w:rsidR="007F0E63" w:rsidRPr="00566A04">
        <w:rPr>
          <w:rFonts w:ascii="Verdana" w:hAnsi="Verdana"/>
          <w:sz w:val="20"/>
          <w:szCs w:val="20"/>
        </w:rPr>
        <w:t>. При установени съществени отклонения от издадените строителни книжа областният управител е длъжен да предприеме действия в съответствие с изискванията на чл. 175, ал. 3 от ЗУТ. Когато строежът е изпълнен в съответствие с одобрените инвестиционни проекти, не се предава екзекутивна документация. Отказ се дава със заповед на областния управител, която се съобщава чрез отправяне на писмено съобщение до заинтересуваните лица.</w:t>
      </w:r>
      <w:bookmarkStart w:id="0" w:name="_GoBack"/>
      <w:bookmarkEnd w:id="0"/>
    </w:p>
    <w:p w:rsidR="00595379" w:rsidRPr="00566A04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hAnsi="Verdana"/>
          <w:b/>
          <w:sz w:val="20"/>
          <w:szCs w:val="20"/>
        </w:rPr>
        <w:lastRenderedPageBreak/>
        <w:t>Срок на изпълнение:</w:t>
      </w:r>
      <w:r w:rsidR="00D80D22" w:rsidRPr="00566A04">
        <w:rPr>
          <w:rFonts w:ascii="Verdana" w:hAnsi="Verdana"/>
          <w:sz w:val="20"/>
          <w:szCs w:val="20"/>
        </w:rPr>
        <w:t xml:space="preserve"> </w:t>
      </w:r>
      <w:r w:rsidR="007F0E63" w:rsidRPr="00566A04">
        <w:rPr>
          <w:rFonts w:ascii="Verdana" w:hAnsi="Verdana"/>
          <w:sz w:val="20"/>
          <w:szCs w:val="20"/>
        </w:rPr>
        <w:t>1 месец</w:t>
      </w:r>
      <w:r w:rsidR="00D80D22" w:rsidRPr="00566A04">
        <w:rPr>
          <w:rFonts w:ascii="Verdana" w:hAnsi="Verdana"/>
          <w:sz w:val="20"/>
          <w:szCs w:val="20"/>
        </w:rPr>
        <w:t>.</w:t>
      </w:r>
    </w:p>
    <w:p w:rsidR="00595379" w:rsidRPr="00566A04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566A04" w:rsidRDefault="00566A04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566A04">
          <w:rPr>
            <w:rStyle w:val="a3"/>
            <w:rFonts w:ascii="Verdana" w:hAnsi="Verdana"/>
            <w:color w:val="auto"/>
            <w:sz w:val="20"/>
            <w:szCs w:val="20"/>
            <w:u w:val="none"/>
            <w:lang w:val="en-US"/>
          </w:rPr>
          <w:t>http://www.tg.government.bg;</w:t>
        </w:r>
      </w:hyperlink>
      <w:r w:rsidR="00F13CE0" w:rsidRPr="00566A04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566A04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566A04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566A04">
        <w:rPr>
          <w:rFonts w:ascii="Verdana" w:hAnsi="Verdana"/>
          <w:sz w:val="20"/>
          <w:szCs w:val="20"/>
        </w:rPr>
        <w:t xml:space="preserve">. 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6A04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- </w:t>
      </w:r>
      <w:r w:rsidR="00F13CE0" w:rsidRPr="00566A04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566A04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- </w:t>
      </w:r>
      <w:r w:rsidR="00F13CE0" w:rsidRPr="00566A04">
        <w:rPr>
          <w:rFonts w:ascii="Verdana" w:hAnsi="Verdana"/>
          <w:sz w:val="20"/>
          <w:szCs w:val="20"/>
        </w:rPr>
        <w:t xml:space="preserve">Със </w:t>
      </w:r>
      <w:r w:rsidRPr="00566A04">
        <w:rPr>
          <w:rFonts w:ascii="Verdana" w:hAnsi="Verdana"/>
          <w:sz w:val="20"/>
          <w:szCs w:val="20"/>
        </w:rPr>
        <w:t>заявление по пощата/ли</w:t>
      </w:r>
      <w:r w:rsidR="00F13CE0" w:rsidRPr="00566A04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566A04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566A04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566A04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566A04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566A04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- Със заявление</w:t>
      </w:r>
      <w:r w:rsidR="00F81B6B" w:rsidRPr="00566A04">
        <w:rPr>
          <w:rFonts w:ascii="Verdana" w:hAnsi="Verdana"/>
          <w:sz w:val="20"/>
          <w:szCs w:val="20"/>
        </w:rPr>
        <w:t>,</w:t>
      </w:r>
      <w:r w:rsidRPr="00566A04">
        <w:rPr>
          <w:rFonts w:ascii="Verdana" w:hAnsi="Verdana"/>
          <w:sz w:val="20"/>
          <w:szCs w:val="20"/>
        </w:rPr>
        <w:t xml:space="preserve"> </w:t>
      </w:r>
      <w:r w:rsidR="00F81B6B" w:rsidRPr="00566A04">
        <w:rPr>
          <w:rFonts w:ascii="Verdana" w:hAnsi="Verdana"/>
          <w:sz w:val="20"/>
          <w:szCs w:val="20"/>
        </w:rPr>
        <w:t xml:space="preserve">подписано с КЕП, </w:t>
      </w:r>
      <w:r w:rsidRPr="00566A04">
        <w:rPr>
          <w:rFonts w:ascii="Verdana" w:hAnsi="Verdana"/>
          <w:sz w:val="20"/>
          <w:szCs w:val="20"/>
        </w:rPr>
        <w:t>по електронна поща;</w:t>
      </w:r>
    </w:p>
    <w:p w:rsidR="00C53A9F" w:rsidRPr="00566A04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566A04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Pr="00566A04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566A04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hAnsi="Verdana"/>
          <w:sz w:val="20"/>
          <w:szCs w:val="20"/>
        </w:rPr>
        <w:t xml:space="preserve"> 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66A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566A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566A04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66A04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66A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566A04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66A04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66A04">
        <w:rPr>
          <w:rFonts w:ascii="Verdana" w:hAnsi="Verdana"/>
          <w:sz w:val="20"/>
          <w:szCs w:val="20"/>
        </w:rPr>
        <w:t xml:space="preserve"> </w:t>
      </w:r>
      <w:r w:rsidR="00790C62" w:rsidRPr="00566A04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566A04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66A04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66A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66A04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66A04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66A04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63F53" w:rsidRPr="00566A04" w:rsidRDefault="00F13CE0" w:rsidP="00A63F5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377167" w:rsidRPr="00566A04">
        <w:rPr>
          <w:rFonts w:ascii="Verdana" w:hAnsi="Verdana"/>
          <w:sz w:val="20"/>
          <w:szCs w:val="20"/>
        </w:rPr>
        <w:t xml:space="preserve"> Безсрочно</w:t>
      </w:r>
      <w:r w:rsidR="00A63F53" w:rsidRPr="00566A04">
        <w:rPr>
          <w:rFonts w:ascii="Verdana" w:hAnsi="Verdana"/>
          <w:sz w:val="20"/>
          <w:szCs w:val="20"/>
        </w:rPr>
        <w:t xml:space="preserve">. </w:t>
      </w:r>
    </w:p>
    <w:p w:rsidR="00A63F53" w:rsidRPr="00566A04" w:rsidRDefault="00A63F5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383" w:rsidRPr="00566A04" w:rsidRDefault="00F13CE0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A24A7B" w:rsidRPr="00566A04" w:rsidRDefault="006616A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Стойността на </w:t>
      </w:r>
      <w:r w:rsidRPr="00566A04">
        <w:rPr>
          <w:rFonts w:ascii="Verdana" w:hAnsi="Verdana"/>
          <w:b/>
          <w:bCs/>
          <w:sz w:val="20"/>
          <w:szCs w:val="20"/>
        </w:rPr>
        <w:t>таксата</w:t>
      </w:r>
      <w:r w:rsidRPr="00566A04">
        <w:rPr>
          <w:rFonts w:ascii="Verdana" w:hAnsi="Verdana"/>
          <w:sz w:val="20"/>
          <w:szCs w:val="20"/>
        </w:rPr>
        <w:t xml:space="preserve"> се определя по реда на чл. 28, ал. 9 от Тарифа № 14 за таксите, които се събират в системата на МРРБ и от областните управители и е в размер 30 на сто от таксата по чл. 28, ал. 4 от Тарифа № 14.</w:t>
      </w:r>
    </w:p>
    <w:p w:rsidR="006616AC" w:rsidRPr="00566A04" w:rsidRDefault="006616AC" w:rsidP="006616A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 банков път на сметка:</w:t>
      </w:r>
    </w:p>
    <w:p w:rsidR="006616AC" w:rsidRPr="00566A04" w:rsidRDefault="006616AC" w:rsidP="006616A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Pr="00566A04">
        <w:rPr>
          <w:rStyle w:val="a4"/>
          <w:rFonts w:ascii="Verdana" w:hAnsi="Verdana"/>
          <w:b w:val="0"/>
          <w:sz w:val="20"/>
          <w:szCs w:val="20"/>
        </w:rPr>
        <w:t xml:space="preserve">при банка ПИБ АД – клон Търговище. </w:t>
      </w:r>
    </w:p>
    <w:p w:rsidR="006616AC" w:rsidRPr="00566A04" w:rsidRDefault="006616A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566A04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B688C" w:rsidRPr="00566A04" w:rsidRDefault="00F13CE0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3C5671" w:rsidRPr="00566A04" w:rsidRDefault="003861E6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 xml:space="preserve">Отказ се дава с мотивирана заповед, която подлежи на обжалване пред </w:t>
      </w:r>
      <w:r w:rsidRPr="00566A04">
        <w:rPr>
          <w:rFonts w:ascii="Verdana" w:hAnsi="Verdana"/>
          <w:sz w:val="20"/>
          <w:szCs w:val="20"/>
        </w:rPr>
        <w:lastRenderedPageBreak/>
        <w:t>Административен съд</w:t>
      </w:r>
      <w:r w:rsidRPr="00566A04">
        <w:rPr>
          <w:rFonts w:ascii="Verdana" w:hAnsi="Verdana"/>
          <w:sz w:val="20"/>
          <w:szCs w:val="20"/>
        </w:rPr>
        <w:t xml:space="preserve"> Търговище</w:t>
      </w:r>
      <w:r w:rsidRPr="00566A04">
        <w:rPr>
          <w:rFonts w:ascii="Verdana" w:hAnsi="Verdana"/>
          <w:sz w:val="20"/>
          <w:szCs w:val="20"/>
        </w:rPr>
        <w:t xml:space="preserve"> в 14-дневен срок от съобщаването чрез Областен управител на област </w:t>
      </w:r>
      <w:r w:rsidRPr="00566A04">
        <w:rPr>
          <w:rFonts w:ascii="Verdana" w:hAnsi="Verdana"/>
          <w:sz w:val="20"/>
          <w:szCs w:val="20"/>
        </w:rPr>
        <w:t>Търговище</w:t>
      </w:r>
      <w:r w:rsidRPr="00566A04">
        <w:rPr>
          <w:rFonts w:ascii="Verdana" w:hAnsi="Verdana"/>
          <w:sz w:val="20"/>
          <w:szCs w:val="20"/>
        </w:rPr>
        <w:t>.</w:t>
      </w:r>
    </w:p>
    <w:p w:rsidR="003861E6" w:rsidRPr="00566A04" w:rsidRDefault="003861E6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6A04" w:rsidRDefault="00566A04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566A04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Pr="00566A04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66A04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566A04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</w:t>
      </w:r>
    </w:p>
    <w:p w:rsidR="00DD3BD5" w:rsidRPr="00566A04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66A04"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66A04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566A04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66A04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66A04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66A04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566A04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566A04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566A04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6A04"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566A04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566A04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566A04" w:rsidRDefault="00F13CE0" w:rsidP="00AD6ED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F2F92" w:rsidRPr="00566A04" w:rsidRDefault="00F13CE0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6A04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  <w:r w:rsidR="00AD6ED4" w:rsidRPr="00566A0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hyperlink r:id="rId9" w:history="1">
        <w:r w:rsidRPr="00566A04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sectPr w:rsidR="001F2F92" w:rsidRPr="00566A0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20E2"/>
    <w:multiLevelType w:val="hybridMultilevel"/>
    <w:tmpl w:val="280A6D00"/>
    <w:lvl w:ilvl="0" w:tplc="6D689C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085A5D"/>
    <w:rsid w:val="000A7F17"/>
    <w:rsid w:val="000C2EEA"/>
    <w:rsid w:val="000F6B17"/>
    <w:rsid w:val="001C7870"/>
    <w:rsid w:val="001F1F28"/>
    <w:rsid w:val="001F2F92"/>
    <w:rsid w:val="0020439C"/>
    <w:rsid w:val="00244461"/>
    <w:rsid w:val="002B3274"/>
    <w:rsid w:val="002F55EC"/>
    <w:rsid w:val="00327D83"/>
    <w:rsid w:val="003305AB"/>
    <w:rsid w:val="0033574D"/>
    <w:rsid w:val="00377167"/>
    <w:rsid w:val="003861E6"/>
    <w:rsid w:val="003C5671"/>
    <w:rsid w:val="004263C2"/>
    <w:rsid w:val="004320FF"/>
    <w:rsid w:val="00435CB3"/>
    <w:rsid w:val="0046468A"/>
    <w:rsid w:val="004D3288"/>
    <w:rsid w:val="004E5795"/>
    <w:rsid w:val="004F4A77"/>
    <w:rsid w:val="005029ED"/>
    <w:rsid w:val="00516219"/>
    <w:rsid w:val="00566A04"/>
    <w:rsid w:val="00595379"/>
    <w:rsid w:val="005A312D"/>
    <w:rsid w:val="005A3501"/>
    <w:rsid w:val="005A5819"/>
    <w:rsid w:val="005C267D"/>
    <w:rsid w:val="005F7958"/>
    <w:rsid w:val="006032B7"/>
    <w:rsid w:val="006306B4"/>
    <w:rsid w:val="0066148F"/>
    <w:rsid w:val="006616AC"/>
    <w:rsid w:val="006D2A95"/>
    <w:rsid w:val="007439CF"/>
    <w:rsid w:val="00790C62"/>
    <w:rsid w:val="007F0E63"/>
    <w:rsid w:val="008A09EC"/>
    <w:rsid w:val="008D6A63"/>
    <w:rsid w:val="00922EEF"/>
    <w:rsid w:val="00931A78"/>
    <w:rsid w:val="009353C2"/>
    <w:rsid w:val="0097218C"/>
    <w:rsid w:val="009B688C"/>
    <w:rsid w:val="009C6B94"/>
    <w:rsid w:val="00A24383"/>
    <w:rsid w:val="00A24A7B"/>
    <w:rsid w:val="00A63F53"/>
    <w:rsid w:val="00A70608"/>
    <w:rsid w:val="00AB16D4"/>
    <w:rsid w:val="00AD6ED4"/>
    <w:rsid w:val="00B94419"/>
    <w:rsid w:val="00C17091"/>
    <w:rsid w:val="00C52EAB"/>
    <w:rsid w:val="00C53A9F"/>
    <w:rsid w:val="00C579CA"/>
    <w:rsid w:val="00CA08F7"/>
    <w:rsid w:val="00CA3515"/>
    <w:rsid w:val="00CA6508"/>
    <w:rsid w:val="00CB6853"/>
    <w:rsid w:val="00D67378"/>
    <w:rsid w:val="00D76CCF"/>
    <w:rsid w:val="00D80D22"/>
    <w:rsid w:val="00DC6E6D"/>
    <w:rsid w:val="00DD3BD5"/>
    <w:rsid w:val="00DF1CB9"/>
    <w:rsid w:val="00E2361F"/>
    <w:rsid w:val="00E24D4B"/>
    <w:rsid w:val="00E30273"/>
    <w:rsid w:val="00E3076C"/>
    <w:rsid w:val="00E34A95"/>
    <w:rsid w:val="00E80C60"/>
    <w:rsid w:val="00ED7A85"/>
    <w:rsid w:val="00F05918"/>
    <w:rsid w:val="00F13CE0"/>
    <w:rsid w:val="00F57CCF"/>
    <w:rsid w:val="00F64285"/>
    <w:rsid w:val="00F81B6B"/>
    <w:rsid w:val="00FB0BDF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113</cp:revision>
  <cp:lastPrinted>2020-08-03T11:44:00Z</cp:lastPrinted>
  <dcterms:created xsi:type="dcterms:W3CDTF">2020-08-03T10:48:00Z</dcterms:created>
  <dcterms:modified xsi:type="dcterms:W3CDTF">2020-08-18T09:59:00Z</dcterms:modified>
</cp:coreProperties>
</file>