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CE0" w:rsidRPr="004E5795" w:rsidRDefault="00FB0BDF" w:rsidP="00F13CE0">
      <w:pPr>
        <w:jc w:val="right"/>
        <w:rPr>
          <w:rFonts w:ascii="Verdana" w:hAnsi="Verdana" w:cs="Arial"/>
          <w:b/>
          <w:sz w:val="20"/>
          <w:szCs w:val="20"/>
        </w:rPr>
      </w:pPr>
      <w:r w:rsidRPr="004E5795">
        <w:rPr>
          <w:rFonts w:ascii="Verdana" w:hAnsi="Verdana" w:cs="Arial"/>
          <w:b/>
          <w:sz w:val="20"/>
          <w:szCs w:val="20"/>
        </w:rPr>
        <w:t>Процедура 1981</w:t>
      </w:r>
    </w:p>
    <w:p w:rsidR="00FB0BDF" w:rsidRPr="00FB0BDF" w:rsidRDefault="00FB0BDF" w:rsidP="00FB0BDF">
      <w:pPr>
        <w:spacing w:after="0" w:line="240" w:lineRule="auto"/>
        <w:jc w:val="right"/>
        <w:rPr>
          <w:rFonts w:ascii="Verdana" w:eastAsia="Times New Roman" w:hAnsi="Verdana" w:cs="Times New Roman"/>
          <w:i/>
          <w:sz w:val="20"/>
          <w:szCs w:val="20"/>
          <w:lang w:eastAsia="bg-BG"/>
        </w:rPr>
      </w:pPr>
      <w:r w:rsidRPr="00FB0BDF">
        <w:rPr>
          <w:rFonts w:ascii="Verdana" w:eastAsia="Times New Roman" w:hAnsi="Verdana" w:cs="Times New Roman"/>
          <w:i/>
          <w:sz w:val="20"/>
          <w:szCs w:val="20"/>
          <w:lang w:eastAsia="bg-BG"/>
        </w:rPr>
        <w:t xml:space="preserve">Одобряване на технически и работни инвестиционни проекти за обекти на техническата инфраструктура с обхват повече от една община или за обекти с регионално значение </w:t>
      </w:r>
    </w:p>
    <w:p w:rsidR="008D6A63" w:rsidRPr="004E5795" w:rsidRDefault="008D6A63" w:rsidP="008D6A63">
      <w:pPr>
        <w:spacing w:after="0" w:line="240" w:lineRule="auto"/>
        <w:jc w:val="right"/>
        <w:rPr>
          <w:rFonts w:ascii="Verdana" w:eastAsia="Times New Roman" w:hAnsi="Verdana" w:cs="Times New Roman"/>
          <w:i/>
          <w:sz w:val="20"/>
          <w:szCs w:val="20"/>
          <w:lang w:val="en-US" w:eastAsia="bg-BG"/>
        </w:rPr>
      </w:pPr>
    </w:p>
    <w:p w:rsidR="008D6A63" w:rsidRPr="004E5795" w:rsidRDefault="008D6A63"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p>
    <w:p w:rsidR="00F13CE0" w:rsidRPr="004E5795"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r w:rsidRPr="004E5795">
        <w:rPr>
          <w:rFonts w:ascii="Verdana" w:eastAsia="Times New Roman" w:hAnsi="Verdana" w:cs="Times New Roman"/>
          <w:b/>
          <w:sz w:val="20"/>
          <w:szCs w:val="20"/>
          <w:lang w:val="x-none" w:eastAsia="bg-BG"/>
        </w:rPr>
        <w:t>2. Правно основание за предоставянето на административната услуга/издаването на индивидуалния административен акт.</w:t>
      </w:r>
    </w:p>
    <w:p w:rsidR="00F13CE0" w:rsidRPr="004E5795" w:rsidRDefault="00F13CE0" w:rsidP="00F13CE0">
      <w:pPr>
        <w:widowControl w:val="0"/>
        <w:autoSpaceDE w:val="0"/>
        <w:autoSpaceDN w:val="0"/>
        <w:adjustRightInd w:val="0"/>
        <w:spacing w:after="0"/>
        <w:ind w:firstLine="480"/>
        <w:jc w:val="both"/>
        <w:rPr>
          <w:rFonts w:ascii="Verdana" w:hAnsi="Verdana"/>
          <w:sz w:val="20"/>
          <w:szCs w:val="20"/>
        </w:rPr>
      </w:pPr>
      <w:r w:rsidRPr="004E5795">
        <w:rPr>
          <w:rFonts w:ascii="Verdana" w:hAnsi="Verdana"/>
          <w:sz w:val="20"/>
          <w:szCs w:val="20"/>
        </w:rPr>
        <w:t xml:space="preserve">На основание </w:t>
      </w:r>
      <w:r w:rsidR="006D2A95" w:rsidRPr="004E5795">
        <w:rPr>
          <w:rFonts w:ascii="Verdana" w:hAnsi="Verdana"/>
          <w:sz w:val="20"/>
          <w:szCs w:val="20"/>
        </w:rPr>
        <w:t>чл. 145, ал. 1</w:t>
      </w:r>
      <w:r w:rsidR="006032B7" w:rsidRPr="004E5795">
        <w:rPr>
          <w:rFonts w:ascii="Verdana" w:hAnsi="Verdana"/>
          <w:sz w:val="20"/>
          <w:szCs w:val="20"/>
        </w:rPr>
        <w:t xml:space="preserve"> и </w:t>
      </w:r>
      <w:r w:rsidRPr="004E5795">
        <w:rPr>
          <w:rFonts w:ascii="Verdana" w:hAnsi="Verdana"/>
          <w:sz w:val="20"/>
          <w:szCs w:val="20"/>
        </w:rPr>
        <w:t xml:space="preserve">чл. </w:t>
      </w:r>
      <w:r w:rsidR="006D2A95" w:rsidRPr="004E5795">
        <w:rPr>
          <w:rFonts w:ascii="Verdana" w:hAnsi="Verdana"/>
          <w:sz w:val="20"/>
          <w:szCs w:val="20"/>
        </w:rPr>
        <w:t>143, ал. 1</w:t>
      </w:r>
      <w:r w:rsidR="00595379" w:rsidRPr="004E5795">
        <w:rPr>
          <w:rFonts w:ascii="Verdana" w:hAnsi="Verdana"/>
          <w:sz w:val="20"/>
          <w:szCs w:val="20"/>
        </w:rPr>
        <w:t xml:space="preserve"> от Закона за </w:t>
      </w:r>
      <w:r w:rsidR="006032B7" w:rsidRPr="004E5795">
        <w:rPr>
          <w:rFonts w:ascii="Verdana" w:hAnsi="Verdana"/>
          <w:sz w:val="20"/>
          <w:szCs w:val="20"/>
        </w:rPr>
        <w:t xml:space="preserve">устройство на </w:t>
      </w:r>
      <w:r w:rsidR="006D2A95" w:rsidRPr="004E5795">
        <w:rPr>
          <w:rFonts w:ascii="Verdana" w:hAnsi="Verdana"/>
          <w:sz w:val="20"/>
          <w:szCs w:val="20"/>
        </w:rPr>
        <w:t>територията (ЗУТ); чл. 28, ал. 4</w:t>
      </w:r>
      <w:r w:rsidR="006032B7" w:rsidRPr="004E5795">
        <w:rPr>
          <w:rFonts w:ascii="Verdana" w:hAnsi="Verdana"/>
          <w:sz w:val="20"/>
          <w:szCs w:val="20"/>
        </w:rPr>
        <w:t xml:space="preserve"> от Тарифа № 14 за таксите, които се събират в системата на Министерството на регионалното развитие и благоустройството и от областните управители</w:t>
      </w:r>
    </w:p>
    <w:p w:rsidR="00F13CE0" w:rsidRPr="004E5795" w:rsidRDefault="00F13CE0" w:rsidP="00F13CE0">
      <w:pPr>
        <w:widowControl w:val="0"/>
        <w:autoSpaceDE w:val="0"/>
        <w:autoSpaceDN w:val="0"/>
        <w:adjustRightInd w:val="0"/>
        <w:spacing w:after="0"/>
        <w:ind w:firstLine="480"/>
        <w:jc w:val="both"/>
        <w:rPr>
          <w:rFonts w:ascii="Verdana" w:eastAsia="Times New Roman" w:hAnsi="Verdana" w:cs="Times New Roman"/>
          <w:sz w:val="20"/>
          <w:szCs w:val="20"/>
          <w:lang w:eastAsia="bg-BG"/>
        </w:rPr>
      </w:pPr>
    </w:p>
    <w:p w:rsidR="00F13CE0" w:rsidRPr="004E5795"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r w:rsidRPr="004E5795">
        <w:rPr>
          <w:rFonts w:ascii="Verdana" w:eastAsia="Times New Roman" w:hAnsi="Verdana" w:cs="Times New Roman"/>
          <w:b/>
          <w:sz w:val="20"/>
          <w:szCs w:val="20"/>
          <w:lang w:val="x-none" w:eastAsia="bg-BG"/>
        </w:rPr>
        <w:t xml:space="preserve">3. Орган, който предоставя административната услуга/издава индивидуалния административен акт. В случаите на възлагане – служителите, които издават индивидуалния административен акт. </w:t>
      </w:r>
    </w:p>
    <w:p w:rsidR="00DD3BD5" w:rsidRPr="004E5795" w:rsidRDefault="00DD3BD5" w:rsidP="00F13CE0">
      <w:pPr>
        <w:spacing w:after="0"/>
        <w:ind w:firstLine="480"/>
        <w:jc w:val="both"/>
        <w:rPr>
          <w:rFonts w:ascii="Verdana" w:hAnsi="Verdana"/>
          <w:sz w:val="20"/>
          <w:szCs w:val="20"/>
        </w:rPr>
      </w:pPr>
      <w:r w:rsidRPr="004E5795">
        <w:rPr>
          <w:rFonts w:ascii="Verdana" w:hAnsi="Verdana"/>
          <w:b/>
          <w:sz w:val="20"/>
          <w:szCs w:val="20"/>
        </w:rPr>
        <w:t>Пряк изпълнител:</w:t>
      </w:r>
      <w:r w:rsidRPr="004E5795">
        <w:rPr>
          <w:rFonts w:ascii="Verdana" w:hAnsi="Verdana"/>
          <w:sz w:val="20"/>
          <w:szCs w:val="20"/>
        </w:rPr>
        <w:t xml:space="preserve"> Областния управител на област Търговище е органът, който предоставя административната услуга/издава индивидуалния административен акт. </w:t>
      </w:r>
    </w:p>
    <w:p w:rsidR="00F13CE0" w:rsidRPr="004E5795" w:rsidRDefault="00F13CE0" w:rsidP="00F13CE0">
      <w:pPr>
        <w:widowControl w:val="0"/>
        <w:autoSpaceDE w:val="0"/>
        <w:autoSpaceDN w:val="0"/>
        <w:adjustRightInd w:val="0"/>
        <w:spacing w:after="0"/>
        <w:ind w:firstLine="480"/>
        <w:jc w:val="both"/>
        <w:rPr>
          <w:rFonts w:ascii="Verdana" w:eastAsia="Times New Roman" w:hAnsi="Verdana" w:cs="Times New Roman"/>
          <w:sz w:val="20"/>
          <w:szCs w:val="20"/>
          <w:lang w:eastAsia="bg-BG"/>
        </w:rPr>
      </w:pPr>
    </w:p>
    <w:p w:rsidR="00F13CE0" w:rsidRPr="004E5795"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r w:rsidRPr="004E5795">
        <w:rPr>
          <w:rFonts w:ascii="Verdana" w:eastAsia="Times New Roman" w:hAnsi="Verdana" w:cs="Times New Roman"/>
          <w:b/>
          <w:sz w:val="20"/>
          <w:szCs w:val="20"/>
          <w:lang w:val="x-none" w:eastAsia="bg-BG"/>
        </w:rPr>
        <w:t>4. Информация за центъра за административно обслужване, адрес, електронен адрес, телефони за връзка, работно време.</w:t>
      </w:r>
    </w:p>
    <w:p w:rsidR="00F13CE0" w:rsidRPr="004E5795" w:rsidRDefault="00F13CE0" w:rsidP="00F13CE0">
      <w:pPr>
        <w:spacing w:after="0"/>
        <w:ind w:firstLine="480"/>
        <w:jc w:val="both"/>
        <w:rPr>
          <w:rFonts w:ascii="Verdana" w:hAnsi="Verdana"/>
          <w:sz w:val="20"/>
          <w:szCs w:val="20"/>
        </w:rPr>
      </w:pPr>
      <w:r w:rsidRPr="004E5795">
        <w:rPr>
          <w:rFonts w:ascii="Verdana" w:hAnsi="Verdana"/>
          <w:sz w:val="20"/>
          <w:szCs w:val="20"/>
        </w:rPr>
        <w:t xml:space="preserve">област Търговище, община Търговище, гр. Търговище, ул. „Стефан Караджа“ 2, п.к. 7700; 0601/61332; </w:t>
      </w:r>
      <w:hyperlink r:id="rId6" w:history="1">
        <w:r w:rsidRPr="004E5795">
          <w:rPr>
            <w:rStyle w:val="a3"/>
            <w:rFonts w:ascii="Verdana" w:hAnsi="Verdana" w:cstheme="minorBidi"/>
            <w:sz w:val="20"/>
            <w:szCs w:val="20"/>
          </w:rPr>
          <w:t>oblast@tg.government.bg</w:t>
        </w:r>
      </w:hyperlink>
      <w:r w:rsidRPr="004E5795">
        <w:rPr>
          <w:rFonts w:ascii="Verdana" w:hAnsi="Verdana"/>
          <w:sz w:val="20"/>
          <w:szCs w:val="20"/>
        </w:rPr>
        <w:t>;</w:t>
      </w:r>
    </w:p>
    <w:p w:rsidR="00F13CE0" w:rsidRPr="004E5795" w:rsidRDefault="00F13CE0" w:rsidP="00F13CE0">
      <w:pPr>
        <w:spacing w:after="0"/>
        <w:ind w:firstLine="480"/>
        <w:jc w:val="both"/>
        <w:rPr>
          <w:rFonts w:ascii="Verdana" w:hAnsi="Verdana"/>
          <w:sz w:val="20"/>
          <w:szCs w:val="20"/>
        </w:rPr>
      </w:pPr>
      <w:r w:rsidRPr="004E5795">
        <w:rPr>
          <w:rFonts w:ascii="Verdana" w:hAnsi="Verdana"/>
          <w:sz w:val="20"/>
          <w:szCs w:val="20"/>
        </w:rPr>
        <w:t>Гъвкаво работно време, от 09:00 до 17:30 часа, Работно време без прекъсване на работата на гишето за административно обслужване.</w:t>
      </w:r>
    </w:p>
    <w:p w:rsidR="004320FF" w:rsidRPr="004E5795" w:rsidRDefault="004320FF" w:rsidP="00F13CE0">
      <w:pPr>
        <w:spacing w:after="0"/>
        <w:ind w:firstLine="480"/>
        <w:jc w:val="both"/>
        <w:rPr>
          <w:rFonts w:ascii="Verdana" w:hAnsi="Verdana"/>
          <w:sz w:val="20"/>
          <w:szCs w:val="20"/>
        </w:rPr>
      </w:pPr>
      <w:r w:rsidRPr="004E5795">
        <w:rPr>
          <w:rFonts w:ascii="Verdana" w:hAnsi="Verdana"/>
          <w:sz w:val="20"/>
          <w:szCs w:val="20"/>
        </w:rPr>
        <w:t xml:space="preserve">Осигурен е достъп за хора с увреждания. </w:t>
      </w:r>
    </w:p>
    <w:p w:rsidR="00F13CE0" w:rsidRPr="004E5795" w:rsidRDefault="00F13CE0" w:rsidP="00F13CE0">
      <w:pPr>
        <w:widowControl w:val="0"/>
        <w:autoSpaceDE w:val="0"/>
        <w:autoSpaceDN w:val="0"/>
        <w:adjustRightInd w:val="0"/>
        <w:spacing w:after="0"/>
        <w:ind w:firstLine="480"/>
        <w:jc w:val="both"/>
        <w:rPr>
          <w:rFonts w:ascii="Verdana" w:eastAsia="Times New Roman" w:hAnsi="Verdana" w:cs="Times New Roman"/>
          <w:sz w:val="20"/>
          <w:szCs w:val="20"/>
          <w:lang w:eastAsia="bg-BG"/>
        </w:rPr>
      </w:pPr>
    </w:p>
    <w:p w:rsidR="00F13CE0" w:rsidRPr="004E5795"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r w:rsidRPr="004E5795">
        <w:rPr>
          <w:rFonts w:ascii="Verdana" w:eastAsia="Times New Roman" w:hAnsi="Verdana" w:cs="Times New Roman"/>
          <w:b/>
          <w:sz w:val="20"/>
          <w:szCs w:val="20"/>
          <w:lang w:val="x-none" w:eastAsia="bg-BG"/>
        </w:rPr>
        <w:t>5. Процедура по предоставяне на административната услуга/издаване на индивидуалния административен акт, изисквания и необходими документи. В случай че документ се издава от административен орган, се посочва и органът.</w:t>
      </w:r>
      <w:r w:rsidRPr="004E5795">
        <w:rPr>
          <w:rFonts w:ascii="Verdana" w:eastAsia="Times New Roman" w:hAnsi="Verdana" w:cs="Times New Roman"/>
          <w:b/>
          <w:sz w:val="20"/>
          <w:szCs w:val="20"/>
          <w:lang w:eastAsia="bg-BG"/>
        </w:rPr>
        <w:t xml:space="preserve"> </w:t>
      </w:r>
    </w:p>
    <w:p w:rsidR="00F13CE0" w:rsidRPr="004E5795" w:rsidRDefault="00F13CE0" w:rsidP="00F13CE0">
      <w:pPr>
        <w:spacing w:after="0"/>
        <w:ind w:firstLine="480"/>
        <w:jc w:val="both"/>
        <w:rPr>
          <w:rFonts w:ascii="Verdana" w:hAnsi="Verdana"/>
          <w:b/>
          <w:sz w:val="20"/>
          <w:szCs w:val="20"/>
        </w:rPr>
      </w:pPr>
      <w:r w:rsidRPr="004E5795">
        <w:rPr>
          <w:rFonts w:ascii="Verdana" w:hAnsi="Verdana"/>
          <w:b/>
          <w:sz w:val="20"/>
          <w:szCs w:val="20"/>
        </w:rPr>
        <w:t xml:space="preserve">Процедура: </w:t>
      </w:r>
    </w:p>
    <w:p w:rsidR="00FB79F1" w:rsidRPr="004E5795" w:rsidRDefault="00F13CE0" w:rsidP="00FB79F1">
      <w:pPr>
        <w:spacing w:after="0"/>
        <w:ind w:firstLine="480"/>
        <w:jc w:val="both"/>
        <w:rPr>
          <w:rFonts w:ascii="Verdana" w:hAnsi="Verdana"/>
          <w:sz w:val="20"/>
          <w:szCs w:val="20"/>
        </w:rPr>
      </w:pPr>
      <w:r w:rsidRPr="004E5795">
        <w:rPr>
          <w:rFonts w:ascii="Verdana" w:hAnsi="Verdana"/>
          <w:sz w:val="20"/>
          <w:szCs w:val="20"/>
        </w:rPr>
        <w:t>Подаване на заявление за административната услуга и регистриране в АИС на ЦАО;</w:t>
      </w:r>
      <w:r w:rsidRPr="004E5795">
        <w:rPr>
          <w:rFonts w:ascii="Verdana" w:hAnsi="Verdana"/>
          <w:color w:val="000000"/>
          <w:sz w:val="20"/>
          <w:szCs w:val="20"/>
          <w:lang w:eastAsia="bg-BG"/>
        </w:rPr>
        <w:t xml:space="preserve"> </w:t>
      </w:r>
      <w:r w:rsidRPr="004E5795">
        <w:rPr>
          <w:rFonts w:ascii="Verdana" w:hAnsi="Verdana"/>
          <w:sz w:val="20"/>
          <w:szCs w:val="20"/>
        </w:rPr>
        <w:t>Резолиране и обработка на преписката; Изготвяне на отговор до заявителя и/или ИАА, подписване от Областен управител и извеждане в АИС на ЦАО.</w:t>
      </w:r>
    </w:p>
    <w:p w:rsidR="00D80D22" w:rsidRPr="004E5795" w:rsidRDefault="00D80D22" w:rsidP="00D80D22">
      <w:pPr>
        <w:spacing w:after="0"/>
        <w:ind w:firstLine="480"/>
        <w:jc w:val="both"/>
        <w:rPr>
          <w:rFonts w:ascii="Verdana" w:hAnsi="Verdana"/>
          <w:sz w:val="20"/>
          <w:szCs w:val="20"/>
        </w:rPr>
      </w:pPr>
      <w:r w:rsidRPr="004E5795">
        <w:rPr>
          <w:rFonts w:ascii="Verdana" w:eastAsia="Times New Roman" w:hAnsi="Verdana" w:cs="Times New Roman"/>
          <w:b/>
          <w:bCs/>
          <w:sz w:val="20"/>
          <w:szCs w:val="20"/>
          <w:lang w:eastAsia="bg-BG"/>
        </w:rPr>
        <w:t>Идентификация на заявителя:</w:t>
      </w:r>
      <w:r w:rsidRPr="004E5795">
        <w:rPr>
          <w:rFonts w:ascii="Verdana" w:eastAsia="Times New Roman" w:hAnsi="Verdana" w:cs="Times New Roman"/>
          <w:sz w:val="20"/>
          <w:szCs w:val="20"/>
          <w:lang w:eastAsia="bg-BG"/>
        </w:rPr>
        <w:t xml:space="preserve"> Проверка дали лицето е </w:t>
      </w:r>
      <w:proofErr w:type="spellStart"/>
      <w:r w:rsidRPr="004E5795">
        <w:rPr>
          <w:rFonts w:ascii="Verdana" w:eastAsia="Times New Roman" w:hAnsi="Verdana" w:cs="Times New Roman"/>
          <w:sz w:val="20"/>
          <w:szCs w:val="20"/>
          <w:lang w:eastAsia="bg-BG"/>
        </w:rPr>
        <w:t>правоимащо</w:t>
      </w:r>
      <w:proofErr w:type="spellEnd"/>
      <w:r w:rsidRPr="004E5795">
        <w:rPr>
          <w:rFonts w:ascii="Verdana" w:eastAsia="Times New Roman" w:hAnsi="Verdana" w:cs="Times New Roman"/>
          <w:i/>
          <w:iCs/>
          <w:sz w:val="20"/>
          <w:szCs w:val="20"/>
          <w:lang w:eastAsia="bg-BG"/>
        </w:rPr>
        <w:t>.</w:t>
      </w:r>
    </w:p>
    <w:p w:rsidR="00D80D22" w:rsidRPr="004E5795" w:rsidRDefault="00D80D22" w:rsidP="00D80D22">
      <w:pPr>
        <w:widowControl w:val="0"/>
        <w:autoSpaceDE w:val="0"/>
        <w:autoSpaceDN w:val="0"/>
        <w:adjustRightInd w:val="0"/>
        <w:spacing w:after="0"/>
        <w:ind w:firstLine="480"/>
        <w:jc w:val="both"/>
        <w:rPr>
          <w:rFonts w:ascii="Verdana" w:eastAsia="Times New Roman" w:hAnsi="Verdana" w:cs="Times New Roman"/>
          <w:b/>
          <w:sz w:val="20"/>
          <w:szCs w:val="20"/>
          <w:lang w:eastAsia="bg-BG"/>
        </w:rPr>
      </w:pPr>
      <w:r w:rsidRPr="004E5795">
        <w:rPr>
          <w:rFonts w:ascii="Verdana" w:eastAsia="Times New Roman" w:hAnsi="Verdana" w:cs="Times New Roman"/>
          <w:b/>
          <w:sz w:val="20"/>
          <w:szCs w:val="20"/>
          <w:lang w:eastAsia="bg-BG"/>
        </w:rPr>
        <w:t>Необходими документи (</w:t>
      </w:r>
      <w:proofErr w:type="spellStart"/>
      <w:r w:rsidRPr="004E5795">
        <w:rPr>
          <w:rFonts w:ascii="Verdana" w:eastAsia="Times New Roman" w:hAnsi="Verdana" w:cs="Times New Roman"/>
          <w:b/>
          <w:sz w:val="20"/>
          <w:szCs w:val="20"/>
          <w:lang w:eastAsia="bg-BG"/>
        </w:rPr>
        <w:t>комлектация</w:t>
      </w:r>
      <w:proofErr w:type="spellEnd"/>
      <w:r w:rsidRPr="004E5795">
        <w:rPr>
          <w:rFonts w:ascii="Verdana" w:eastAsia="Times New Roman" w:hAnsi="Verdana" w:cs="Times New Roman"/>
          <w:b/>
          <w:sz w:val="20"/>
          <w:szCs w:val="20"/>
          <w:lang w:eastAsia="bg-BG"/>
        </w:rPr>
        <w:t>):</w:t>
      </w:r>
    </w:p>
    <w:p w:rsidR="00E80C60" w:rsidRPr="004E5795" w:rsidRDefault="005F7958" w:rsidP="00E80C60">
      <w:pPr>
        <w:widowControl w:val="0"/>
        <w:autoSpaceDE w:val="0"/>
        <w:autoSpaceDN w:val="0"/>
        <w:adjustRightInd w:val="0"/>
        <w:spacing w:after="0"/>
        <w:ind w:firstLine="480"/>
        <w:jc w:val="both"/>
        <w:rPr>
          <w:rFonts w:ascii="Verdana" w:eastAsia="Times New Roman" w:hAnsi="Verdana" w:cs="Times New Roman"/>
          <w:sz w:val="20"/>
          <w:szCs w:val="20"/>
          <w:lang w:eastAsia="bg-BG"/>
        </w:rPr>
      </w:pPr>
      <w:r w:rsidRPr="004E5795">
        <w:rPr>
          <w:rFonts w:ascii="Verdana" w:eastAsia="Times New Roman" w:hAnsi="Verdana" w:cs="Times New Roman"/>
          <w:sz w:val="20"/>
          <w:szCs w:val="20"/>
          <w:lang w:eastAsia="bg-BG"/>
        </w:rPr>
        <w:t>1. Заявление;</w:t>
      </w:r>
    </w:p>
    <w:p w:rsidR="00E80C60" w:rsidRPr="004E5795" w:rsidRDefault="005F7958" w:rsidP="00E80C60">
      <w:pPr>
        <w:widowControl w:val="0"/>
        <w:autoSpaceDE w:val="0"/>
        <w:autoSpaceDN w:val="0"/>
        <w:adjustRightInd w:val="0"/>
        <w:spacing w:after="0"/>
        <w:ind w:firstLine="480"/>
        <w:jc w:val="both"/>
        <w:rPr>
          <w:rFonts w:ascii="Verdana" w:eastAsia="Times New Roman" w:hAnsi="Verdana" w:cs="Times New Roman"/>
          <w:sz w:val="20"/>
          <w:szCs w:val="20"/>
          <w:lang w:eastAsia="bg-BG"/>
        </w:rPr>
      </w:pPr>
      <w:r w:rsidRPr="004E5795">
        <w:rPr>
          <w:rFonts w:ascii="Verdana" w:eastAsia="Times New Roman" w:hAnsi="Verdana" w:cs="Times New Roman"/>
          <w:sz w:val="20"/>
          <w:szCs w:val="20"/>
          <w:lang w:eastAsia="bg-BG"/>
        </w:rPr>
        <w:t>2.</w:t>
      </w:r>
      <w:r w:rsidRPr="004E5795">
        <w:rPr>
          <w:rFonts w:ascii="Verdana" w:eastAsia="Times New Roman" w:hAnsi="Verdana" w:cs="Times New Roman"/>
          <w:b/>
          <w:sz w:val="20"/>
          <w:szCs w:val="20"/>
          <w:lang w:eastAsia="bg-BG"/>
        </w:rPr>
        <w:t xml:space="preserve"> </w:t>
      </w:r>
      <w:r w:rsidR="00E80C60" w:rsidRPr="004E5795">
        <w:rPr>
          <w:rFonts w:ascii="Verdana" w:eastAsia="Times New Roman" w:hAnsi="Verdana" w:cs="Times New Roman"/>
          <w:sz w:val="20"/>
          <w:szCs w:val="20"/>
          <w:lang w:eastAsia="bg-BG"/>
        </w:rPr>
        <w:t>Оценка на съответствието по чл. 142 от ЗУТ;</w:t>
      </w:r>
    </w:p>
    <w:p w:rsidR="00E80C60" w:rsidRPr="004E5795" w:rsidRDefault="00E80C60" w:rsidP="00E80C60">
      <w:pPr>
        <w:widowControl w:val="0"/>
        <w:autoSpaceDE w:val="0"/>
        <w:autoSpaceDN w:val="0"/>
        <w:adjustRightInd w:val="0"/>
        <w:spacing w:after="0"/>
        <w:ind w:firstLine="480"/>
        <w:jc w:val="both"/>
        <w:rPr>
          <w:rFonts w:ascii="Verdana" w:eastAsia="Times New Roman" w:hAnsi="Verdana" w:cs="Times New Roman"/>
          <w:sz w:val="20"/>
          <w:szCs w:val="20"/>
          <w:lang w:eastAsia="bg-BG"/>
        </w:rPr>
      </w:pPr>
      <w:r w:rsidRPr="004E5795">
        <w:rPr>
          <w:rFonts w:ascii="Verdana" w:eastAsia="Times New Roman" w:hAnsi="Verdana" w:cs="Times New Roman"/>
          <w:sz w:val="20"/>
          <w:szCs w:val="20"/>
          <w:lang w:eastAsia="bg-BG"/>
        </w:rPr>
        <w:t>3</w:t>
      </w:r>
      <w:r w:rsidRPr="00E80C60">
        <w:rPr>
          <w:rFonts w:ascii="Verdana" w:eastAsia="Times New Roman" w:hAnsi="Verdana" w:cs="Times New Roman"/>
          <w:sz w:val="20"/>
          <w:szCs w:val="20"/>
          <w:lang w:eastAsia="bg-BG"/>
        </w:rPr>
        <w:t>. Документи по чл. 143 и 144 от ЗУТ;</w:t>
      </w:r>
    </w:p>
    <w:p w:rsidR="00E80C60" w:rsidRPr="004E5795" w:rsidRDefault="00E80C60" w:rsidP="00E80C60">
      <w:pPr>
        <w:widowControl w:val="0"/>
        <w:autoSpaceDE w:val="0"/>
        <w:autoSpaceDN w:val="0"/>
        <w:adjustRightInd w:val="0"/>
        <w:spacing w:after="0"/>
        <w:ind w:firstLine="480"/>
        <w:jc w:val="both"/>
        <w:rPr>
          <w:rFonts w:ascii="Verdana" w:eastAsia="Times New Roman" w:hAnsi="Verdana" w:cs="Times New Roman"/>
          <w:sz w:val="20"/>
          <w:szCs w:val="20"/>
          <w:lang w:eastAsia="bg-BG"/>
        </w:rPr>
      </w:pPr>
      <w:r w:rsidRPr="004E5795">
        <w:rPr>
          <w:rFonts w:ascii="Verdana" w:eastAsia="Times New Roman" w:hAnsi="Verdana" w:cs="Times New Roman"/>
          <w:sz w:val="20"/>
          <w:szCs w:val="20"/>
          <w:lang w:eastAsia="bg-BG"/>
        </w:rPr>
        <w:t>4</w:t>
      </w:r>
      <w:r w:rsidRPr="00E80C60">
        <w:rPr>
          <w:rFonts w:ascii="Verdana" w:eastAsia="Times New Roman" w:hAnsi="Verdana" w:cs="Times New Roman"/>
          <w:sz w:val="20"/>
          <w:szCs w:val="20"/>
          <w:lang w:eastAsia="bg-BG"/>
        </w:rPr>
        <w:t>. Документ, удостоверяващ строителната стойност на обекта;</w:t>
      </w:r>
    </w:p>
    <w:p w:rsidR="00E80C60" w:rsidRPr="00E80C60" w:rsidRDefault="00E80C60" w:rsidP="00E80C60">
      <w:pPr>
        <w:widowControl w:val="0"/>
        <w:autoSpaceDE w:val="0"/>
        <w:autoSpaceDN w:val="0"/>
        <w:adjustRightInd w:val="0"/>
        <w:spacing w:after="0"/>
        <w:ind w:firstLine="480"/>
        <w:jc w:val="both"/>
        <w:rPr>
          <w:rFonts w:ascii="Verdana" w:eastAsia="Times New Roman" w:hAnsi="Verdana" w:cs="Times New Roman"/>
          <w:sz w:val="20"/>
          <w:szCs w:val="20"/>
          <w:lang w:eastAsia="bg-BG"/>
        </w:rPr>
      </w:pPr>
      <w:r w:rsidRPr="004E5795">
        <w:rPr>
          <w:rFonts w:ascii="Verdana" w:eastAsia="Times New Roman" w:hAnsi="Verdana" w:cs="Times New Roman"/>
          <w:sz w:val="20"/>
          <w:szCs w:val="20"/>
          <w:lang w:eastAsia="bg-BG"/>
        </w:rPr>
        <w:t>5</w:t>
      </w:r>
      <w:r w:rsidRPr="00E80C60">
        <w:rPr>
          <w:rFonts w:ascii="Verdana" w:eastAsia="Times New Roman" w:hAnsi="Verdana" w:cs="Times New Roman"/>
          <w:sz w:val="20"/>
          <w:szCs w:val="20"/>
          <w:lang w:eastAsia="bg-BG"/>
        </w:rPr>
        <w:t>. Документ за платена такса, освен ако плащането не е направено по електронен път.</w:t>
      </w:r>
    </w:p>
    <w:p w:rsidR="0066148F" w:rsidRPr="004E5795" w:rsidRDefault="00595379" w:rsidP="00D80D22">
      <w:pPr>
        <w:widowControl w:val="0"/>
        <w:autoSpaceDE w:val="0"/>
        <w:autoSpaceDN w:val="0"/>
        <w:adjustRightInd w:val="0"/>
        <w:spacing w:after="0"/>
        <w:ind w:firstLine="480"/>
        <w:jc w:val="both"/>
        <w:rPr>
          <w:rFonts w:ascii="Verdana" w:hAnsi="Verdana"/>
          <w:sz w:val="20"/>
          <w:szCs w:val="20"/>
        </w:rPr>
      </w:pPr>
      <w:bookmarkStart w:id="0" w:name="_GoBack"/>
      <w:bookmarkEnd w:id="0"/>
      <w:r w:rsidRPr="004E5795">
        <w:rPr>
          <w:rFonts w:ascii="Verdana" w:hAnsi="Verdana"/>
          <w:b/>
          <w:sz w:val="20"/>
          <w:szCs w:val="20"/>
        </w:rPr>
        <w:t>Пояснения:</w:t>
      </w:r>
      <w:r w:rsidR="00D80D22" w:rsidRPr="004E5795">
        <w:rPr>
          <w:rFonts w:ascii="Verdana" w:hAnsi="Verdana"/>
          <w:sz w:val="20"/>
          <w:szCs w:val="20"/>
        </w:rPr>
        <w:t xml:space="preserve"> </w:t>
      </w:r>
      <w:r w:rsidR="0066148F" w:rsidRPr="004E5795">
        <w:rPr>
          <w:rFonts w:ascii="Verdana" w:hAnsi="Verdana"/>
          <w:sz w:val="20"/>
          <w:szCs w:val="20"/>
        </w:rPr>
        <w:t>О</w:t>
      </w:r>
      <w:r w:rsidR="0066148F" w:rsidRPr="004E5795">
        <w:rPr>
          <w:rFonts w:ascii="Verdana" w:hAnsi="Verdana"/>
          <w:sz w:val="20"/>
          <w:szCs w:val="20"/>
        </w:rPr>
        <w:t>ценката за съответствие на инвестиционния проект се извършва с приемане от областния експертен съвет по устройство на територията или като комплексен доклад, съставен от регистрирана фирма-консултант, несвързана с проектанта (задължителен за обекти от първа и втора категория). Всички части на одобрения технически или работен инвестиционен проект се подписват и подпечатват от Областен управител. Одобреният инвестиционен проект губи правно действие, ако в срок една година от одобряването не е поискано разрешение за строеж</w:t>
      </w:r>
      <w:r w:rsidR="0066148F" w:rsidRPr="004E5795">
        <w:rPr>
          <w:rFonts w:ascii="Verdana" w:hAnsi="Verdana"/>
          <w:sz w:val="20"/>
          <w:szCs w:val="20"/>
        </w:rPr>
        <w:t>.</w:t>
      </w:r>
    </w:p>
    <w:p w:rsidR="00595379" w:rsidRPr="004E5795" w:rsidRDefault="00595379" w:rsidP="00FB79F1">
      <w:pPr>
        <w:widowControl w:val="0"/>
        <w:autoSpaceDE w:val="0"/>
        <w:autoSpaceDN w:val="0"/>
        <w:adjustRightInd w:val="0"/>
        <w:spacing w:after="0"/>
        <w:ind w:firstLine="480"/>
        <w:jc w:val="both"/>
        <w:rPr>
          <w:rFonts w:ascii="Verdana" w:eastAsia="Times New Roman" w:hAnsi="Verdana" w:cs="Times New Roman"/>
          <w:b/>
          <w:sz w:val="20"/>
          <w:szCs w:val="20"/>
          <w:lang w:eastAsia="bg-BG"/>
        </w:rPr>
      </w:pPr>
      <w:r w:rsidRPr="004E5795">
        <w:rPr>
          <w:rFonts w:ascii="Verdana" w:hAnsi="Verdana"/>
          <w:b/>
          <w:sz w:val="20"/>
          <w:szCs w:val="20"/>
        </w:rPr>
        <w:t>Срок на изпълнение:</w:t>
      </w:r>
      <w:r w:rsidR="00D80D22" w:rsidRPr="004E5795">
        <w:rPr>
          <w:rFonts w:ascii="Verdana" w:hAnsi="Verdana"/>
          <w:sz w:val="20"/>
          <w:szCs w:val="20"/>
        </w:rPr>
        <w:t xml:space="preserve"> </w:t>
      </w:r>
      <w:r w:rsidR="0066148F" w:rsidRPr="004E5795">
        <w:rPr>
          <w:rFonts w:ascii="Verdana" w:hAnsi="Verdana"/>
          <w:sz w:val="20"/>
          <w:szCs w:val="20"/>
        </w:rPr>
        <w:t xml:space="preserve">14 дни или </w:t>
      </w:r>
      <w:r w:rsidR="00D80D22" w:rsidRPr="004E5795">
        <w:rPr>
          <w:rFonts w:ascii="Verdana" w:hAnsi="Verdana"/>
          <w:sz w:val="20"/>
          <w:szCs w:val="20"/>
        </w:rPr>
        <w:t>1 месец, съгласно чл. 1</w:t>
      </w:r>
      <w:r w:rsidR="0066148F" w:rsidRPr="004E5795">
        <w:rPr>
          <w:rFonts w:ascii="Verdana" w:hAnsi="Verdana"/>
          <w:sz w:val="20"/>
          <w:szCs w:val="20"/>
        </w:rPr>
        <w:t>44, ал. 3</w:t>
      </w:r>
      <w:r w:rsidR="00D80D22" w:rsidRPr="004E5795">
        <w:rPr>
          <w:rFonts w:ascii="Verdana" w:hAnsi="Verdana"/>
          <w:sz w:val="20"/>
          <w:szCs w:val="20"/>
        </w:rPr>
        <w:t xml:space="preserve"> от ЗУТ.</w:t>
      </w:r>
    </w:p>
    <w:p w:rsidR="00595379" w:rsidRPr="004E5795" w:rsidRDefault="00595379" w:rsidP="00922EEF">
      <w:pPr>
        <w:widowControl w:val="0"/>
        <w:autoSpaceDE w:val="0"/>
        <w:autoSpaceDN w:val="0"/>
        <w:adjustRightInd w:val="0"/>
        <w:spacing w:after="0"/>
        <w:jc w:val="both"/>
        <w:rPr>
          <w:rFonts w:ascii="Verdana" w:eastAsia="Times New Roman" w:hAnsi="Verdana" w:cs="Times New Roman"/>
          <w:sz w:val="20"/>
          <w:szCs w:val="20"/>
          <w:lang w:eastAsia="bg-BG"/>
        </w:rPr>
      </w:pPr>
    </w:p>
    <w:p w:rsidR="00F13CE0" w:rsidRPr="004E5795"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r w:rsidRPr="004E5795">
        <w:rPr>
          <w:rFonts w:ascii="Verdana" w:eastAsia="Times New Roman" w:hAnsi="Verdana" w:cs="Times New Roman"/>
          <w:b/>
          <w:sz w:val="20"/>
          <w:szCs w:val="20"/>
          <w:lang w:val="x-none" w:eastAsia="bg-BG"/>
        </w:rPr>
        <w:t xml:space="preserve">6. Образци на формуляри, които са свързани с предоставянето на </w:t>
      </w:r>
      <w:r w:rsidRPr="004E5795">
        <w:rPr>
          <w:rFonts w:ascii="Verdana" w:eastAsia="Times New Roman" w:hAnsi="Verdana" w:cs="Times New Roman"/>
          <w:b/>
          <w:sz w:val="20"/>
          <w:szCs w:val="20"/>
          <w:lang w:val="x-none" w:eastAsia="bg-BG"/>
        </w:rPr>
        <w:lastRenderedPageBreak/>
        <w:t>административна услуга/издаването на индивидуалния административен акт, включително създадените с нормативен акт или утвърдени с административен акт.</w:t>
      </w:r>
    </w:p>
    <w:p w:rsidR="00C53A9F" w:rsidRPr="004E5795" w:rsidRDefault="002F55EC" w:rsidP="00F13CE0">
      <w:pPr>
        <w:spacing w:after="0"/>
        <w:ind w:firstLine="480"/>
        <w:jc w:val="both"/>
        <w:rPr>
          <w:rFonts w:ascii="Verdana" w:hAnsi="Verdana"/>
          <w:sz w:val="20"/>
          <w:szCs w:val="20"/>
        </w:rPr>
      </w:pPr>
      <w:hyperlink r:id="rId7" w:history="1">
        <w:r w:rsidR="00F13CE0" w:rsidRPr="004E5795">
          <w:rPr>
            <w:rStyle w:val="a3"/>
            <w:rFonts w:ascii="Verdana" w:hAnsi="Verdana"/>
            <w:sz w:val="20"/>
            <w:szCs w:val="20"/>
            <w:lang w:val="en-US"/>
          </w:rPr>
          <w:t>http://www.tg.government.bg;</w:t>
        </w:r>
      </w:hyperlink>
      <w:r w:rsidR="00F13CE0" w:rsidRPr="004E5795">
        <w:rPr>
          <w:rFonts w:ascii="Verdana" w:hAnsi="Verdana"/>
          <w:sz w:val="20"/>
          <w:szCs w:val="20"/>
          <w:lang w:val="en-US"/>
        </w:rPr>
        <w:t xml:space="preserve"> </w:t>
      </w:r>
    </w:p>
    <w:p w:rsidR="00C53A9F" w:rsidRPr="004E5795" w:rsidRDefault="00F13CE0" w:rsidP="00F13CE0">
      <w:pPr>
        <w:spacing w:after="0"/>
        <w:ind w:firstLine="480"/>
        <w:jc w:val="both"/>
        <w:rPr>
          <w:rFonts w:ascii="Verdana" w:hAnsi="Verdana"/>
          <w:sz w:val="20"/>
          <w:szCs w:val="20"/>
        </w:rPr>
      </w:pPr>
      <w:r w:rsidRPr="004E5795">
        <w:rPr>
          <w:rFonts w:ascii="Verdana" w:hAnsi="Verdana"/>
          <w:sz w:val="20"/>
          <w:szCs w:val="20"/>
        </w:rPr>
        <w:t xml:space="preserve">секция Административно обслужване; </w:t>
      </w:r>
    </w:p>
    <w:p w:rsidR="00F13CE0" w:rsidRPr="004E5795" w:rsidRDefault="00F13CE0" w:rsidP="00F13CE0">
      <w:pPr>
        <w:spacing w:after="0"/>
        <w:ind w:firstLine="480"/>
        <w:jc w:val="both"/>
        <w:rPr>
          <w:rFonts w:ascii="Verdana" w:hAnsi="Verdana"/>
          <w:sz w:val="20"/>
          <w:szCs w:val="20"/>
        </w:rPr>
      </w:pPr>
      <w:r w:rsidRPr="004E5795">
        <w:rPr>
          <w:rFonts w:ascii="Verdana" w:hAnsi="Verdana"/>
          <w:sz w:val="20"/>
          <w:szCs w:val="20"/>
        </w:rPr>
        <w:t>подсекция Административни услуги</w:t>
      </w:r>
      <w:r w:rsidR="00C53A9F" w:rsidRPr="004E5795">
        <w:rPr>
          <w:rFonts w:ascii="Verdana" w:hAnsi="Verdana"/>
          <w:sz w:val="20"/>
          <w:szCs w:val="20"/>
        </w:rPr>
        <w:t xml:space="preserve">. </w:t>
      </w:r>
    </w:p>
    <w:p w:rsidR="00F13CE0" w:rsidRPr="004E5795" w:rsidRDefault="00F13CE0" w:rsidP="00F13CE0">
      <w:pPr>
        <w:widowControl w:val="0"/>
        <w:autoSpaceDE w:val="0"/>
        <w:autoSpaceDN w:val="0"/>
        <w:adjustRightInd w:val="0"/>
        <w:spacing w:after="0"/>
        <w:ind w:firstLine="480"/>
        <w:jc w:val="both"/>
        <w:rPr>
          <w:rFonts w:ascii="Verdana" w:eastAsia="Times New Roman" w:hAnsi="Verdana" w:cs="Times New Roman"/>
          <w:sz w:val="20"/>
          <w:szCs w:val="20"/>
          <w:lang w:eastAsia="bg-BG"/>
        </w:rPr>
      </w:pPr>
    </w:p>
    <w:p w:rsidR="00F13CE0" w:rsidRPr="004E5795"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r w:rsidRPr="004E5795">
        <w:rPr>
          <w:rFonts w:ascii="Verdana" w:eastAsia="Times New Roman" w:hAnsi="Verdana" w:cs="Times New Roman"/>
          <w:b/>
          <w:sz w:val="20"/>
          <w:szCs w:val="20"/>
          <w:lang w:val="x-none" w:eastAsia="bg-BG"/>
        </w:rPr>
        <w:t>7. Начини на заявяване на услугата.</w:t>
      </w:r>
      <w:r w:rsidRPr="004E5795">
        <w:rPr>
          <w:rFonts w:ascii="Verdana" w:eastAsia="Times New Roman" w:hAnsi="Verdana" w:cs="Times New Roman"/>
          <w:b/>
          <w:sz w:val="20"/>
          <w:szCs w:val="20"/>
          <w:lang w:eastAsia="bg-BG"/>
        </w:rPr>
        <w:t xml:space="preserve"> </w:t>
      </w:r>
    </w:p>
    <w:p w:rsidR="00F13CE0" w:rsidRPr="004E5795" w:rsidRDefault="00C53A9F" w:rsidP="00F13CE0">
      <w:pPr>
        <w:spacing w:after="0"/>
        <w:ind w:firstLine="480"/>
        <w:jc w:val="both"/>
        <w:rPr>
          <w:rFonts w:ascii="Verdana" w:hAnsi="Verdana"/>
          <w:sz w:val="20"/>
          <w:szCs w:val="20"/>
        </w:rPr>
      </w:pPr>
      <w:r w:rsidRPr="004E5795">
        <w:rPr>
          <w:rFonts w:ascii="Verdana" w:hAnsi="Verdana"/>
          <w:sz w:val="20"/>
          <w:szCs w:val="20"/>
        </w:rPr>
        <w:t xml:space="preserve">- </w:t>
      </w:r>
      <w:r w:rsidR="00F13CE0" w:rsidRPr="004E5795">
        <w:rPr>
          <w:rFonts w:ascii="Verdana" w:hAnsi="Verdana"/>
          <w:sz w:val="20"/>
          <w:szCs w:val="20"/>
        </w:rPr>
        <w:t>Със заявление в центъра за административно обслужване;</w:t>
      </w:r>
    </w:p>
    <w:p w:rsidR="00C53A9F" w:rsidRPr="004E5795" w:rsidRDefault="00C53A9F" w:rsidP="00F13CE0">
      <w:pPr>
        <w:spacing w:after="0"/>
        <w:ind w:firstLine="480"/>
        <w:jc w:val="both"/>
        <w:rPr>
          <w:rFonts w:ascii="Verdana" w:hAnsi="Verdana"/>
          <w:sz w:val="20"/>
          <w:szCs w:val="20"/>
        </w:rPr>
      </w:pPr>
      <w:r w:rsidRPr="004E5795">
        <w:rPr>
          <w:rFonts w:ascii="Verdana" w:hAnsi="Verdana"/>
          <w:sz w:val="20"/>
          <w:szCs w:val="20"/>
        </w:rPr>
        <w:t xml:space="preserve">- </w:t>
      </w:r>
      <w:r w:rsidR="00F13CE0" w:rsidRPr="004E5795">
        <w:rPr>
          <w:rFonts w:ascii="Verdana" w:hAnsi="Verdana"/>
          <w:sz w:val="20"/>
          <w:szCs w:val="20"/>
        </w:rPr>
        <w:t xml:space="preserve">Със </w:t>
      </w:r>
      <w:r w:rsidRPr="004E5795">
        <w:rPr>
          <w:rFonts w:ascii="Verdana" w:hAnsi="Verdana"/>
          <w:sz w:val="20"/>
          <w:szCs w:val="20"/>
        </w:rPr>
        <w:t>заявление по пощата/ли</w:t>
      </w:r>
      <w:r w:rsidR="00F13CE0" w:rsidRPr="004E5795">
        <w:rPr>
          <w:rFonts w:ascii="Verdana" w:hAnsi="Verdana"/>
          <w:sz w:val="20"/>
          <w:szCs w:val="20"/>
        </w:rPr>
        <w:t>цензиран пощенски оператор</w:t>
      </w:r>
      <w:r w:rsidR="00F13CE0" w:rsidRPr="004E5795">
        <w:rPr>
          <w:rFonts w:ascii="Verdana" w:hAnsi="Verdana"/>
          <w:sz w:val="20"/>
          <w:szCs w:val="20"/>
          <w:lang w:val="en-US"/>
        </w:rPr>
        <w:t xml:space="preserve">; </w:t>
      </w:r>
    </w:p>
    <w:p w:rsidR="00C53A9F" w:rsidRPr="004E5795" w:rsidRDefault="00C53A9F" w:rsidP="00F13CE0">
      <w:pPr>
        <w:spacing w:after="0"/>
        <w:ind w:firstLine="480"/>
        <w:jc w:val="both"/>
        <w:rPr>
          <w:rFonts w:ascii="Verdana" w:hAnsi="Verdana"/>
          <w:sz w:val="20"/>
          <w:szCs w:val="20"/>
        </w:rPr>
      </w:pPr>
      <w:r w:rsidRPr="004E5795">
        <w:rPr>
          <w:rFonts w:ascii="Verdana" w:hAnsi="Verdana"/>
          <w:sz w:val="20"/>
          <w:szCs w:val="20"/>
        </w:rPr>
        <w:t>- Устно, в центъра за административно обслужване;</w:t>
      </w:r>
    </w:p>
    <w:p w:rsidR="00C53A9F" w:rsidRPr="004E5795" w:rsidRDefault="00C53A9F" w:rsidP="00F13CE0">
      <w:pPr>
        <w:spacing w:after="0"/>
        <w:ind w:firstLine="480"/>
        <w:jc w:val="both"/>
        <w:rPr>
          <w:rFonts w:ascii="Verdana" w:hAnsi="Verdana"/>
          <w:b/>
          <w:sz w:val="20"/>
          <w:szCs w:val="20"/>
        </w:rPr>
      </w:pPr>
      <w:r w:rsidRPr="004E5795">
        <w:rPr>
          <w:rFonts w:ascii="Verdana" w:hAnsi="Verdana"/>
          <w:b/>
          <w:sz w:val="20"/>
          <w:szCs w:val="20"/>
        </w:rPr>
        <w:t>По електронен път:</w:t>
      </w:r>
    </w:p>
    <w:p w:rsidR="00C53A9F" w:rsidRPr="004E5795" w:rsidRDefault="00C53A9F" w:rsidP="00F13CE0">
      <w:pPr>
        <w:spacing w:after="0"/>
        <w:ind w:firstLine="480"/>
        <w:jc w:val="both"/>
        <w:rPr>
          <w:rFonts w:ascii="Verdana" w:hAnsi="Verdana"/>
          <w:sz w:val="20"/>
          <w:szCs w:val="20"/>
        </w:rPr>
      </w:pPr>
      <w:r w:rsidRPr="004E5795">
        <w:rPr>
          <w:rFonts w:ascii="Verdana" w:hAnsi="Verdana"/>
          <w:sz w:val="20"/>
          <w:szCs w:val="20"/>
        </w:rPr>
        <w:t>- Със заявление</w:t>
      </w:r>
      <w:r w:rsidR="00F81B6B" w:rsidRPr="004E5795">
        <w:rPr>
          <w:rFonts w:ascii="Verdana" w:hAnsi="Verdana"/>
          <w:sz w:val="20"/>
          <w:szCs w:val="20"/>
        </w:rPr>
        <w:t>,</w:t>
      </w:r>
      <w:r w:rsidRPr="004E5795">
        <w:rPr>
          <w:rFonts w:ascii="Verdana" w:hAnsi="Verdana"/>
          <w:sz w:val="20"/>
          <w:szCs w:val="20"/>
        </w:rPr>
        <w:t xml:space="preserve"> </w:t>
      </w:r>
      <w:r w:rsidR="00F81B6B" w:rsidRPr="004E5795">
        <w:rPr>
          <w:rFonts w:ascii="Verdana" w:hAnsi="Verdana"/>
          <w:sz w:val="20"/>
          <w:szCs w:val="20"/>
        </w:rPr>
        <w:t xml:space="preserve">подписано с КЕП, </w:t>
      </w:r>
      <w:r w:rsidRPr="004E5795">
        <w:rPr>
          <w:rFonts w:ascii="Verdana" w:hAnsi="Verdana"/>
          <w:sz w:val="20"/>
          <w:szCs w:val="20"/>
        </w:rPr>
        <w:t>по електронна поща;</w:t>
      </w:r>
    </w:p>
    <w:p w:rsidR="00C53A9F" w:rsidRPr="004E5795" w:rsidRDefault="00C53A9F" w:rsidP="00F13CE0">
      <w:pPr>
        <w:spacing w:after="0"/>
        <w:ind w:firstLine="480"/>
        <w:jc w:val="both"/>
        <w:rPr>
          <w:rFonts w:ascii="Verdana" w:hAnsi="Verdana"/>
          <w:sz w:val="20"/>
          <w:szCs w:val="20"/>
        </w:rPr>
      </w:pPr>
      <w:r w:rsidRPr="004E5795">
        <w:rPr>
          <w:rFonts w:ascii="Verdana" w:hAnsi="Verdana"/>
          <w:sz w:val="20"/>
          <w:szCs w:val="20"/>
        </w:rPr>
        <w:t>- Чрез Системата за електронен обмен на съобщения;</w:t>
      </w:r>
    </w:p>
    <w:p w:rsidR="00C53A9F" w:rsidRPr="004E5795" w:rsidRDefault="00C53A9F" w:rsidP="00F13CE0">
      <w:pPr>
        <w:spacing w:after="0"/>
        <w:ind w:firstLine="480"/>
        <w:jc w:val="both"/>
        <w:rPr>
          <w:rFonts w:ascii="Verdana" w:hAnsi="Verdana"/>
          <w:sz w:val="20"/>
          <w:szCs w:val="20"/>
        </w:rPr>
      </w:pPr>
      <w:r w:rsidRPr="004E5795">
        <w:rPr>
          <w:rFonts w:ascii="Verdana" w:hAnsi="Verdana"/>
          <w:sz w:val="20"/>
          <w:szCs w:val="20"/>
        </w:rPr>
        <w:t>- Чрез Системата за сигурно електронно връчване;</w:t>
      </w:r>
    </w:p>
    <w:p w:rsidR="00C53A9F" w:rsidRPr="004E5795" w:rsidRDefault="00C53A9F" w:rsidP="00F13CE0">
      <w:pPr>
        <w:spacing w:after="0"/>
        <w:ind w:firstLine="480"/>
        <w:jc w:val="both"/>
        <w:rPr>
          <w:rFonts w:ascii="Verdana" w:hAnsi="Verdana"/>
          <w:sz w:val="20"/>
          <w:szCs w:val="20"/>
        </w:rPr>
      </w:pPr>
      <w:r w:rsidRPr="004E5795">
        <w:rPr>
          <w:rFonts w:ascii="Verdana" w:hAnsi="Verdana"/>
          <w:sz w:val="20"/>
          <w:szCs w:val="20"/>
        </w:rPr>
        <w:t xml:space="preserve">- Чрез Единен портал за достъп до електронни административни услуги. </w:t>
      </w:r>
    </w:p>
    <w:p w:rsidR="00F13CE0" w:rsidRPr="004E5795" w:rsidRDefault="00F13CE0" w:rsidP="00003F41">
      <w:pPr>
        <w:spacing w:after="0"/>
        <w:ind w:firstLine="480"/>
        <w:jc w:val="both"/>
        <w:rPr>
          <w:rFonts w:ascii="Verdana" w:eastAsia="Times New Roman" w:hAnsi="Verdana" w:cs="Times New Roman"/>
          <w:sz w:val="20"/>
          <w:szCs w:val="20"/>
          <w:lang w:eastAsia="bg-BG"/>
        </w:rPr>
      </w:pPr>
      <w:r w:rsidRPr="004E5795">
        <w:rPr>
          <w:rFonts w:ascii="Verdana" w:hAnsi="Verdana"/>
          <w:sz w:val="20"/>
          <w:szCs w:val="20"/>
        </w:rPr>
        <w:t xml:space="preserve"> </w:t>
      </w:r>
    </w:p>
    <w:p w:rsidR="00F13CE0" w:rsidRPr="004E5795"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val="x-none" w:eastAsia="bg-BG"/>
        </w:rPr>
      </w:pPr>
      <w:r w:rsidRPr="004E5795">
        <w:rPr>
          <w:rFonts w:ascii="Verdana" w:eastAsia="Times New Roman" w:hAnsi="Verdana" w:cs="Times New Roman"/>
          <w:b/>
          <w:sz w:val="20"/>
          <w:szCs w:val="20"/>
          <w:lang w:val="x-none" w:eastAsia="bg-BG"/>
        </w:rPr>
        <w:t xml:space="preserve">8. Информация за предоставяне на услугата по електронен път: </w:t>
      </w:r>
    </w:p>
    <w:p w:rsidR="00DC6E6D" w:rsidRPr="004E5795" w:rsidRDefault="00F13CE0" w:rsidP="00F13CE0">
      <w:pPr>
        <w:widowControl w:val="0"/>
        <w:autoSpaceDE w:val="0"/>
        <w:autoSpaceDN w:val="0"/>
        <w:adjustRightInd w:val="0"/>
        <w:spacing w:after="0"/>
        <w:ind w:firstLine="480"/>
        <w:jc w:val="both"/>
        <w:rPr>
          <w:rFonts w:ascii="Verdana" w:eastAsia="Times New Roman" w:hAnsi="Verdana" w:cs="Times New Roman"/>
          <w:sz w:val="20"/>
          <w:szCs w:val="20"/>
          <w:lang w:eastAsia="bg-BG"/>
        </w:rPr>
      </w:pPr>
      <w:r w:rsidRPr="004E5795">
        <w:rPr>
          <w:rFonts w:ascii="Verdana" w:eastAsia="Times New Roman" w:hAnsi="Verdana" w:cs="Times New Roman"/>
          <w:sz w:val="20"/>
          <w:szCs w:val="20"/>
          <w:lang w:val="x-none" w:eastAsia="bg-BG"/>
        </w:rPr>
        <w:t>а) н</w:t>
      </w:r>
      <w:r w:rsidR="00DD3BD5" w:rsidRPr="004E5795">
        <w:rPr>
          <w:rFonts w:ascii="Verdana" w:eastAsia="Times New Roman" w:hAnsi="Verdana" w:cs="Times New Roman"/>
          <w:sz w:val="20"/>
          <w:szCs w:val="20"/>
          <w:lang w:val="x-none" w:eastAsia="bg-BG"/>
        </w:rPr>
        <w:t>иво на предоставяне на услугата</w:t>
      </w:r>
      <w:r w:rsidR="00DD3BD5" w:rsidRPr="004E5795">
        <w:rPr>
          <w:rFonts w:ascii="Verdana" w:eastAsia="Times New Roman" w:hAnsi="Verdana" w:cs="Times New Roman"/>
          <w:sz w:val="20"/>
          <w:szCs w:val="20"/>
          <w:lang w:eastAsia="bg-BG"/>
        </w:rPr>
        <w:t xml:space="preserve"> – </w:t>
      </w:r>
      <w:r w:rsidR="00DD3BD5" w:rsidRPr="004E5795">
        <w:rPr>
          <w:rFonts w:ascii="Verdana" w:eastAsia="Times New Roman" w:hAnsi="Verdana" w:cs="Times New Roman"/>
          <w:b/>
          <w:sz w:val="20"/>
          <w:szCs w:val="20"/>
          <w:lang w:eastAsia="bg-BG"/>
        </w:rPr>
        <w:t>Ниво ІІ:</w:t>
      </w:r>
      <w:r w:rsidR="00DD3BD5" w:rsidRPr="004E5795">
        <w:rPr>
          <w:rFonts w:ascii="Verdana" w:eastAsia="Times New Roman" w:hAnsi="Verdana" w:cs="Times New Roman"/>
          <w:sz w:val="20"/>
          <w:szCs w:val="20"/>
          <w:lang w:eastAsia="bg-BG"/>
        </w:rPr>
        <w:t xml:space="preserve"> </w:t>
      </w:r>
      <w:r w:rsidR="00DC6E6D" w:rsidRPr="004E5795">
        <w:rPr>
          <w:rFonts w:ascii="Verdana" w:hAnsi="Verdana"/>
          <w:sz w:val="20"/>
          <w:szCs w:val="20"/>
        </w:rPr>
        <w:t>Едностранна комуникация – предоставяне на информация за административни услуги по електронен път, включително начини и места за заявяване на услугите, срокове и такси, и осигурен публичен онлайн достъп до шаблони на електронни формуляри.</w:t>
      </w:r>
    </w:p>
    <w:p w:rsidR="00F13CE0" w:rsidRPr="004E5795" w:rsidRDefault="00F13CE0" w:rsidP="00790C62">
      <w:pPr>
        <w:spacing w:after="0"/>
        <w:ind w:firstLine="480"/>
        <w:jc w:val="both"/>
        <w:rPr>
          <w:rFonts w:ascii="Verdana" w:eastAsia="Times New Roman" w:hAnsi="Verdana" w:cs="Times New Roman"/>
          <w:sz w:val="20"/>
          <w:szCs w:val="20"/>
          <w:lang w:eastAsia="bg-BG"/>
        </w:rPr>
      </w:pPr>
      <w:r w:rsidRPr="004E5795">
        <w:rPr>
          <w:rFonts w:ascii="Verdana" w:eastAsia="Times New Roman" w:hAnsi="Verdana" w:cs="Times New Roman"/>
          <w:sz w:val="20"/>
          <w:szCs w:val="20"/>
          <w:lang w:val="x-none" w:eastAsia="bg-BG"/>
        </w:rPr>
        <w:t xml:space="preserve">б) интернет адрес, на който се намира </w:t>
      </w:r>
      <w:r w:rsidR="001F1F28" w:rsidRPr="004E5795">
        <w:rPr>
          <w:rFonts w:ascii="Verdana" w:eastAsia="Times New Roman" w:hAnsi="Verdana" w:cs="Times New Roman"/>
          <w:sz w:val="20"/>
          <w:szCs w:val="20"/>
          <w:lang w:val="x-none" w:eastAsia="bg-BG"/>
        </w:rPr>
        <w:t>формулярът за нейното заявяване</w:t>
      </w:r>
      <w:r w:rsidR="001F1F28" w:rsidRPr="004E5795">
        <w:rPr>
          <w:rFonts w:ascii="Verdana" w:eastAsia="Times New Roman" w:hAnsi="Verdana" w:cs="Times New Roman"/>
          <w:sz w:val="20"/>
          <w:szCs w:val="20"/>
          <w:lang w:eastAsia="bg-BG"/>
        </w:rPr>
        <w:t xml:space="preserve">: </w:t>
      </w:r>
      <w:r w:rsidR="00790C62" w:rsidRPr="004E5795">
        <w:rPr>
          <w:rFonts w:ascii="Verdana" w:hAnsi="Verdana" w:cs="Times New Roman"/>
          <w:sz w:val="20"/>
          <w:szCs w:val="20"/>
          <w:lang w:val="en-US"/>
        </w:rPr>
        <w:t>http://www.tg.government.bg</w:t>
      </w:r>
    </w:p>
    <w:p w:rsidR="00F13CE0" w:rsidRPr="004E5795" w:rsidRDefault="00F13CE0" w:rsidP="00F13CE0">
      <w:pPr>
        <w:widowControl w:val="0"/>
        <w:autoSpaceDE w:val="0"/>
        <w:autoSpaceDN w:val="0"/>
        <w:adjustRightInd w:val="0"/>
        <w:spacing w:after="0"/>
        <w:ind w:firstLine="480"/>
        <w:jc w:val="both"/>
        <w:rPr>
          <w:rFonts w:ascii="Verdana" w:eastAsia="Times New Roman" w:hAnsi="Verdana" w:cs="Times New Roman"/>
          <w:sz w:val="20"/>
          <w:szCs w:val="20"/>
          <w:lang w:eastAsia="bg-BG"/>
        </w:rPr>
      </w:pPr>
      <w:r w:rsidRPr="004E5795">
        <w:rPr>
          <w:rFonts w:ascii="Verdana" w:eastAsia="Times New Roman" w:hAnsi="Verdana" w:cs="Times New Roman"/>
          <w:sz w:val="20"/>
          <w:szCs w:val="20"/>
          <w:lang w:val="x-none" w:eastAsia="bg-BG"/>
        </w:rPr>
        <w:t>в) интер</w:t>
      </w:r>
      <w:r w:rsidR="001F1F28" w:rsidRPr="004E5795">
        <w:rPr>
          <w:rFonts w:ascii="Verdana" w:eastAsia="Times New Roman" w:hAnsi="Verdana" w:cs="Times New Roman"/>
          <w:sz w:val="20"/>
          <w:szCs w:val="20"/>
          <w:lang w:val="x-none" w:eastAsia="bg-BG"/>
        </w:rPr>
        <w:t>нет адрес за служебно заявяване</w:t>
      </w:r>
      <w:r w:rsidR="001F1F28" w:rsidRPr="004E5795">
        <w:rPr>
          <w:rFonts w:ascii="Verdana" w:eastAsia="Times New Roman" w:hAnsi="Verdana" w:cs="Times New Roman"/>
          <w:sz w:val="20"/>
          <w:szCs w:val="20"/>
          <w:lang w:eastAsia="bg-BG"/>
        </w:rPr>
        <w:t>:</w:t>
      </w:r>
      <w:r w:rsidR="001F1F28" w:rsidRPr="004E5795">
        <w:rPr>
          <w:rFonts w:ascii="Verdana" w:hAnsi="Verdana"/>
          <w:sz w:val="20"/>
          <w:szCs w:val="20"/>
        </w:rPr>
        <w:t xml:space="preserve"> </w:t>
      </w:r>
      <w:r w:rsidR="00790C62" w:rsidRPr="004E5795">
        <w:rPr>
          <w:rFonts w:ascii="Verdana" w:hAnsi="Verdana" w:cs="Times New Roman"/>
          <w:sz w:val="20"/>
          <w:szCs w:val="20"/>
          <w:lang w:val="en-US"/>
        </w:rPr>
        <w:t>http://www.tg.government.bg</w:t>
      </w:r>
    </w:p>
    <w:p w:rsidR="00F13CE0" w:rsidRPr="004E5795" w:rsidRDefault="00F13CE0" w:rsidP="00F13CE0">
      <w:pPr>
        <w:widowControl w:val="0"/>
        <w:autoSpaceDE w:val="0"/>
        <w:autoSpaceDN w:val="0"/>
        <w:adjustRightInd w:val="0"/>
        <w:spacing w:after="0"/>
        <w:ind w:firstLine="480"/>
        <w:jc w:val="both"/>
        <w:rPr>
          <w:rFonts w:ascii="Verdana" w:eastAsia="Times New Roman" w:hAnsi="Verdana" w:cs="Times New Roman"/>
          <w:sz w:val="20"/>
          <w:szCs w:val="20"/>
          <w:lang w:eastAsia="bg-BG"/>
        </w:rPr>
      </w:pPr>
      <w:r w:rsidRPr="004E5795">
        <w:rPr>
          <w:rFonts w:ascii="Verdana" w:eastAsia="Times New Roman" w:hAnsi="Verdana" w:cs="Times New Roman"/>
          <w:sz w:val="20"/>
          <w:szCs w:val="20"/>
          <w:lang w:val="x-none" w:eastAsia="bg-BG"/>
        </w:rPr>
        <w:t>г) вид на услугата (първична или комплексна), като в случай че услугата е комплексна, се посочват първични</w:t>
      </w:r>
      <w:r w:rsidR="00790C62" w:rsidRPr="004E5795">
        <w:rPr>
          <w:rFonts w:ascii="Verdana" w:eastAsia="Times New Roman" w:hAnsi="Verdana" w:cs="Times New Roman"/>
          <w:sz w:val="20"/>
          <w:szCs w:val="20"/>
          <w:lang w:val="x-none" w:eastAsia="bg-BG"/>
        </w:rPr>
        <w:t>те услуги, от които е съставена</w:t>
      </w:r>
      <w:r w:rsidR="00790C62" w:rsidRPr="004E5795">
        <w:rPr>
          <w:rFonts w:ascii="Verdana" w:eastAsia="Times New Roman" w:hAnsi="Verdana" w:cs="Times New Roman"/>
          <w:sz w:val="20"/>
          <w:szCs w:val="20"/>
          <w:lang w:eastAsia="bg-BG"/>
        </w:rPr>
        <w:t>.</w:t>
      </w:r>
    </w:p>
    <w:p w:rsidR="001F1F28" w:rsidRPr="004E5795" w:rsidRDefault="00F13CE0" w:rsidP="00F13CE0">
      <w:pPr>
        <w:widowControl w:val="0"/>
        <w:autoSpaceDE w:val="0"/>
        <w:autoSpaceDN w:val="0"/>
        <w:adjustRightInd w:val="0"/>
        <w:spacing w:after="0"/>
        <w:ind w:firstLine="480"/>
        <w:jc w:val="both"/>
        <w:rPr>
          <w:rFonts w:ascii="Verdana" w:eastAsia="Times New Roman" w:hAnsi="Verdana" w:cs="Times New Roman"/>
          <w:sz w:val="20"/>
          <w:szCs w:val="20"/>
          <w:lang w:eastAsia="bg-BG"/>
        </w:rPr>
      </w:pPr>
      <w:r w:rsidRPr="004E5795">
        <w:rPr>
          <w:rFonts w:ascii="Verdana" w:eastAsia="Times New Roman" w:hAnsi="Verdana" w:cs="Times New Roman"/>
          <w:sz w:val="20"/>
          <w:szCs w:val="20"/>
          <w:lang w:val="x-none" w:eastAsia="bg-BG"/>
        </w:rPr>
        <w:t xml:space="preserve">д) средствата за електронна идентификация и нивото им на осигуреност – в случаите, когато идентификация се изисква при заявяване, заплащане и </w:t>
      </w:r>
      <w:r w:rsidR="001F1F28" w:rsidRPr="004E5795">
        <w:rPr>
          <w:rFonts w:ascii="Verdana" w:eastAsia="Times New Roman" w:hAnsi="Verdana" w:cs="Times New Roman"/>
          <w:sz w:val="20"/>
          <w:szCs w:val="20"/>
          <w:lang w:val="x-none" w:eastAsia="bg-BG"/>
        </w:rPr>
        <w:t>получаване на електронна услуга</w:t>
      </w:r>
      <w:r w:rsidR="001F1F28" w:rsidRPr="004E5795">
        <w:rPr>
          <w:rFonts w:ascii="Verdana" w:eastAsia="Times New Roman" w:hAnsi="Verdana" w:cs="Times New Roman"/>
          <w:sz w:val="20"/>
          <w:szCs w:val="20"/>
          <w:lang w:eastAsia="bg-BG"/>
        </w:rPr>
        <w:t xml:space="preserve">: </w:t>
      </w:r>
      <w:r w:rsidR="001F1F28" w:rsidRPr="004E5795">
        <w:rPr>
          <w:rFonts w:ascii="Verdana" w:hAnsi="Verdana"/>
          <w:sz w:val="20"/>
          <w:szCs w:val="20"/>
        </w:rPr>
        <w:t xml:space="preserve">Възможност на гражданите и организациите да се идентифицират и </w:t>
      </w:r>
      <w:proofErr w:type="spellStart"/>
      <w:r w:rsidR="001F1F28" w:rsidRPr="004E5795">
        <w:rPr>
          <w:rFonts w:ascii="Verdana" w:hAnsi="Verdana"/>
          <w:sz w:val="20"/>
          <w:szCs w:val="20"/>
        </w:rPr>
        <w:t>автентикират</w:t>
      </w:r>
      <w:proofErr w:type="spellEnd"/>
      <w:r w:rsidR="001F1F28" w:rsidRPr="004E5795">
        <w:rPr>
          <w:rFonts w:ascii="Verdana" w:hAnsi="Verdana"/>
          <w:sz w:val="20"/>
          <w:szCs w:val="20"/>
        </w:rPr>
        <w:t xml:space="preserve"> посредством квалифициран е-подпис и ПИК на НОИ.</w:t>
      </w:r>
    </w:p>
    <w:p w:rsidR="00F13CE0" w:rsidRPr="004E5795" w:rsidRDefault="00F13CE0" w:rsidP="00F13CE0">
      <w:pPr>
        <w:widowControl w:val="0"/>
        <w:autoSpaceDE w:val="0"/>
        <w:autoSpaceDN w:val="0"/>
        <w:adjustRightInd w:val="0"/>
        <w:spacing w:after="0"/>
        <w:ind w:firstLine="480"/>
        <w:jc w:val="both"/>
        <w:rPr>
          <w:rFonts w:ascii="Verdana" w:eastAsia="Times New Roman" w:hAnsi="Verdana" w:cs="Times New Roman"/>
          <w:sz w:val="20"/>
          <w:szCs w:val="20"/>
          <w:lang w:eastAsia="bg-BG"/>
        </w:rPr>
      </w:pPr>
    </w:p>
    <w:p w:rsidR="00F13CE0" w:rsidRPr="004E5795"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r w:rsidRPr="004E5795">
        <w:rPr>
          <w:rFonts w:ascii="Verdana" w:eastAsia="Times New Roman" w:hAnsi="Verdana" w:cs="Times New Roman"/>
          <w:b/>
          <w:sz w:val="20"/>
          <w:szCs w:val="20"/>
          <w:lang w:val="x-none" w:eastAsia="bg-BG"/>
        </w:rPr>
        <w:t>9. Срок на действие на документа/ин</w:t>
      </w:r>
      <w:r w:rsidR="00DD3BD5" w:rsidRPr="004E5795">
        <w:rPr>
          <w:rFonts w:ascii="Verdana" w:eastAsia="Times New Roman" w:hAnsi="Verdana" w:cs="Times New Roman"/>
          <w:b/>
          <w:sz w:val="20"/>
          <w:szCs w:val="20"/>
          <w:lang w:val="x-none" w:eastAsia="bg-BG"/>
        </w:rPr>
        <w:t>дивидуалния административен акт</w:t>
      </w:r>
      <w:r w:rsidR="00DD3BD5" w:rsidRPr="004E5795">
        <w:rPr>
          <w:rFonts w:ascii="Verdana" w:eastAsia="Times New Roman" w:hAnsi="Verdana" w:cs="Times New Roman"/>
          <w:b/>
          <w:sz w:val="20"/>
          <w:szCs w:val="20"/>
          <w:lang w:eastAsia="bg-BG"/>
        </w:rPr>
        <w:t xml:space="preserve">: </w:t>
      </w:r>
      <w:r w:rsidR="009C6B94" w:rsidRPr="004E5795">
        <w:rPr>
          <w:rFonts w:ascii="Verdana" w:hAnsi="Verdana"/>
          <w:sz w:val="20"/>
          <w:szCs w:val="20"/>
        </w:rPr>
        <w:t>1 година</w:t>
      </w:r>
      <w:r w:rsidR="00DC6E6D" w:rsidRPr="004E5795">
        <w:rPr>
          <w:rFonts w:ascii="Verdana" w:eastAsia="Times New Roman" w:hAnsi="Verdana" w:cs="Times New Roman"/>
          <w:sz w:val="20"/>
          <w:szCs w:val="20"/>
          <w:lang w:eastAsia="bg-BG"/>
        </w:rPr>
        <w:t xml:space="preserve">. </w:t>
      </w:r>
    </w:p>
    <w:p w:rsidR="00F13CE0" w:rsidRPr="004E5795"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p>
    <w:p w:rsidR="00F13CE0" w:rsidRPr="004E5795"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r w:rsidRPr="004E5795">
        <w:rPr>
          <w:rFonts w:ascii="Verdana" w:eastAsia="Times New Roman" w:hAnsi="Verdana" w:cs="Times New Roman"/>
          <w:b/>
          <w:sz w:val="20"/>
          <w:szCs w:val="20"/>
          <w:lang w:val="x-none" w:eastAsia="bg-BG"/>
        </w:rPr>
        <w:t>10. Такси или цени на услугата, включително при предоставяне по електронен път, основание за тяхното определяне и начини на плащане.</w:t>
      </w:r>
    </w:p>
    <w:p w:rsidR="00F13CE0" w:rsidRPr="004E5795" w:rsidRDefault="00A24A7B" w:rsidP="00F13CE0">
      <w:pPr>
        <w:widowControl w:val="0"/>
        <w:autoSpaceDE w:val="0"/>
        <w:autoSpaceDN w:val="0"/>
        <w:adjustRightInd w:val="0"/>
        <w:spacing w:after="0"/>
        <w:ind w:firstLine="480"/>
        <w:jc w:val="both"/>
        <w:rPr>
          <w:rFonts w:ascii="Verdana" w:hAnsi="Verdana"/>
          <w:sz w:val="20"/>
          <w:szCs w:val="20"/>
        </w:rPr>
      </w:pPr>
      <w:r w:rsidRPr="004E5795">
        <w:rPr>
          <w:rFonts w:ascii="Verdana" w:hAnsi="Verdana"/>
          <w:sz w:val="20"/>
          <w:szCs w:val="20"/>
        </w:rPr>
        <w:t>Стойността на таксата се о</w:t>
      </w:r>
      <w:r w:rsidR="008A09EC" w:rsidRPr="004E5795">
        <w:rPr>
          <w:rFonts w:ascii="Verdana" w:hAnsi="Verdana"/>
          <w:sz w:val="20"/>
          <w:szCs w:val="20"/>
        </w:rPr>
        <w:t>пределя по реда на чл. 28, ал. 4</w:t>
      </w:r>
      <w:r w:rsidRPr="004E5795">
        <w:rPr>
          <w:rFonts w:ascii="Verdana" w:hAnsi="Verdana"/>
          <w:sz w:val="20"/>
          <w:szCs w:val="20"/>
        </w:rPr>
        <w:t xml:space="preserve"> от Тарифа № 14 за таксите, които се събират в системата на МРРБ и от областн</w:t>
      </w:r>
      <w:r w:rsidR="008A09EC" w:rsidRPr="004E5795">
        <w:rPr>
          <w:rFonts w:ascii="Verdana" w:hAnsi="Verdana"/>
          <w:sz w:val="20"/>
          <w:szCs w:val="20"/>
        </w:rPr>
        <w:t>ите управители и е в размер 0,1</w:t>
      </w:r>
      <w:r w:rsidRPr="004E5795">
        <w:rPr>
          <w:rFonts w:ascii="Verdana" w:hAnsi="Verdana"/>
          <w:sz w:val="20"/>
          <w:szCs w:val="20"/>
        </w:rPr>
        <w:t xml:space="preserve"> на сто от строителната стойност </w:t>
      </w:r>
      <w:r w:rsidR="008A09EC" w:rsidRPr="004E5795">
        <w:rPr>
          <w:rFonts w:ascii="Verdana" w:hAnsi="Verdana"/>
          <w:sz w:val="20"/>
          <w:szCs w:val="20"/>
        </w:rPr>
        <w:t>на обекта, но не по-малко от 500</w:t>
      </w:r>
      <w:r w:rsidRPr="004E5795">
        <w:rPr>
          <w:rFonts w:ascii="Verdana" w:hAnsi="Verdana"/>
          <w:sz w:val="20"/>
          <w:szCs w:val="20"/>
        </w:rPr>
        <w:t xml:space="preserve"> и н</w:t>
      </w:r>
      <w:r w:rsidR="008A09EC" w:rsidRPr="004E5795">
        <w:rPr>
          <w:rFonts w:ascii="Verdana" w:hAnsi="Verdana"/>
          <w:sz w:val="20"/>
          <w:szCs w:val="20"/>
        </w:rPr>
        <w:t>е повече от 30</w:t>
      </w:r>
      <w:r w:rsidRPr="004E5795">
        <w:rPr>
          <w:rFonts w:ascii="Verdana" w:hAnsi="Verdana"/>
          <w:sz w:val="20"/>
          <w:szCs w:val="20"/>
        </w:rPr>
        <w:t>00 лв.</w:t>
      </w:r>
    </w:p>
    <w:p w:rsidR="006306B4" w:rsidRPr="004E5795" w:rsidRDefault="00A24A7B" w:rsidP="00F13CE0">
      <w:pPr>
        <w:widowControl w:val="0"/>
        <w:autoSpaceDE w:val="0"/>
        <w:autoSpaceDN w:val="0"/>
        <w:adjustRightInd w:val="0"/>
        <w:spacing w:after="0"/>
        <w:ind w:firstLine="480"/>
        <w:jc w:val="both"/>
        <w:rPr>
          <w:rFonts w:ascii="Verdana" w:hAnsi="Verdana"/>
          <w:sz w:val="20"/>
          <w:szCs w:val="20"/>
        </w:rPr>
      </w:pPr>
      <w:r w:rsidRPr="004E5795">
        <w:rPr>
          <w:rFonts w:ascii="Verdana" w:hAnsi="Verdana"/>
          <w:sz w:val="20"/>
          <w:szCs w:val="20"/>
        </w:rPr>
        <w:t xml:space="preserve">Стойността на таксата за извършване на </w:t>
      </w:r>
      <w:r w:rsidR="006306B4" w:rsidRPr="004E5795">
        <w:rPr>
          <w:rFonts w:ascii="Verdana" w:hAnsi="Verdana"/>
          <w:sz w:val="20"/>
          <w:szCs w:val="20"/>
        </w:rPr>
        <w:t>оценка на съответствието по чл. 142, ал. 6, т. 1 от ЗУТ се определя по реда на чл. 28, ал. 2 от Тарифа № 14 за таксите, които се събират в системата на МРРБ и от областните управители и е в размер 0,1 на сто от строителната стойност на обекта, но не по-малко от 500 и не повече от 3000 лв</w:t>
      </w:r>
      <w:r w:rsidR="006306B4" w:rsidRPr="004E5795">
        <w:rPr>
          <w:rFonts w:ascii="Verdana" w:hAnsi="Verdana"/>
          <w:sz w:val="20"/>
          <w:szCs w:val="20"/>
        </w:rPr>
        <w:t>.</w:t>
      </w:r>
    </w:p>
    <w:p w:rsidR="00F64285" w:rsidRPr="004E5795" w:rsidRDefault="00F64285" w:rsidP="00F64285">
      <w:pPr>
        <w:widowControl w:val="0"/>
        <w:autoSpaceDE w:val="0"/>
        <w:autoSpaceDN w:val="0"/>
        <w:adjustRightInd w:val="0"/>
        <w:spacing w:after="0"/>
        <w:ind w:firstLine="480"/>
        <w:jc w:val="both"/>
        <w:rPr>
          <w:rFonts w:ascii="Verdana" w:hAnsi="Verdana"/>
          <w:sz w:val="20"/>
          <w:szCs w:val="20"/>
        </w:rPr>
      </w:pPr>
      <w:r w:rsidRPr="004E5795">
        <w:rPr>
          <w:rFonts w:ascii="Verdana" w:hAnsi="Verdana"/>
          <w:sz w:val="20"/>
          <w:szCs w:val="20"/>
        </w:rPr>
        <w:t>Дължимата такса се заплаща в касата на Областна администрация – област Търговище, с банкова карта чрез реален ПОС терминал или по банков път на сметка:</w:t>
      </w:r>
    </w:p>
    <w:p w:rsidR="00F64285" w:rsidRPr="004E5795" w:rsidRDefault="00F64285" w:rsidP="00F64285">
      <w:pPr>
        <w:widowControl w:val="0"/>
        <w:autoSpaceDE w:val="0"/>
        <w:autoSpaceDN w:val="0"/>
        <w:adjustRightInd w:val="0"/>
        <w:spacing w:after="0"/>
        <w:ind w:firstLine="480"/>
        <w:jc w:val="both"/>
        <w:rPr>
          <w:rStyle w:val="a4"/>
          <w:rFonts w:ascii="Verdana" w:hAnsi="Verdana"/>
          <w:b w:val="0"/>
          <w:sz w:val="20"/>
          <w:szCs w:val="20"/>
        </w:rPr>
      </w:pPr>
      <w:r w:rsidRPr="004E5795">
        <w:rPr>
          <w:rFonts w:ascii="Verdana" w:hAnsi="Verdana"/>
          <w:sz w:val="20"/>
          <w:szCs w:val="20"/>
        </w:rPr>
        <w:t xml:space="preserve">Транзитна сметка – BG26 FINV 9150 3117 0928 15 </w:t>
      </w:r>
      <w:r w:rsidRPr="004E5795">
        <w:rPr>
          <w:rStyle w:val="a4"/>
          <w:rFonts w:ascii="Verdana" w:hAnsi="Verdana"/>
          <w:b w:val="0"/>
          <w:sz w:val="20"/>
          <w:szCs w:val="20"/>
        </w:rPr>
        <w:t xml:space="preserve">при банка ПИБ АД – клон Търговище. </w:t>
      </w:r>
    </w:p>
    <w:p w:rsidR="00A24A7B" w:rsidRPr="004E5795" w:rsidRDefault="00A24A7B" w:rsidP="00F13CE0">
      <w:pPr>
        <w:widowControl w:val="0"/>
        <w:autoSpaceDE w:val="0"/>
        <w:autoSpaceDN w:val="0"/>
        <w:adjustRightInd w:val="0"/>
        <w:spacing w:after="0"/>
        <w:ind w:firstLine="480"/>
        <w:jc w:val="both"/>
        <w:rPr>
          <w:rFonts w:ascii="Verdana" w:eastAsia="Times New Roman" w:hAnsi="Verdana" w:cs="Times New Roman"/>
          <w:sz w:val="20"/>
          <w:szCs w:val="20"/>
          <w:lang w:eastAsia="bg-BG"/>
        </w:rPr>
      </w:pPr>
    </w:p>
    <w:p w:rsidR="00F13CE0" w:rsidRPr="004E5795"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r w:rsidRPr="004E5795">
        <w:rPr>
          <w:rFonts w:ascii="Verdana" w:eastAsia="Times New Roman" w:hAnsi="Verdana" w:cs="Times New Roman"/>
          <w:b/>
          <w:sz w:val="20"/>
          <w:szCs w:val="20"/>
          <w:lang w:val="x-none" w:eastAsia="bg-BG"/>
        </w:rPr>
        <w:t>11. Орган, осъществяващ контрол върху дейността на органа</w:t>
      </w:r>
      <w:r w:rsidR="00DD3BD5" w:rsidRPr="004E5795">
        <w:rPr>
          <w:rFonts w:ascii="Verdana" w:eastAsia="Times New Roman" w:hAnsi="Verdana" w:cs="Times New Roman"/>
          <w:b/>
          <w:sz w:val="20"/>
          <w:szCs w:val="20"/>
          <w:lang w:val="x-none" w:eastAsia="bg-BG"/>
        </w:rPr>
        <w:t xml:space="preserve"> по предоставянето на услугата</w:t>
      </w:r>
      <w:r w:rsidR="00DD3BD5" w:rsidRPr="004E5795">
        <w:rPr>
          <w:rFonts w:ascii="Verdana" w:eastAsia="Times New Roman" w:hAnsi="Verdana" w:cs="Times New Roman"/>
          <w:b/>
          <w:sz w:val="20"/>
          <w:szCs w:val="20"/>
          <w:lang w:eastAsia="bg-BG"/>
        </w:rPr>
        <w:t xml:space="preserve">: </w:t>
      </w:r>
      <w:r w:rsidR="00DD3BD5" w:rsidRPr="004E5795">
        <w:rPr>
          <w:rFonts w:ascii="Verdana" w:eastAsia="Times New Roman" w:hAnsi="Verdana" w:cs="Times New Roman"/>
          <w:sz w:val="20"/>
          <w:szCs w:val="20"/>
          <w:lang w:eastAsia="bg-BG"/>
        </w:rPr>
        <w:t>няма.</w:t>
      </w:r>
      <w:r w:rsidR="00DD3BD5" w:rsidRPr="004E5795">
        <w:rPr>
          <w:rFonts w:ascii="Verdana" w:eastAsia="Times New Roman" w:hAnsi="Verdana" w:cs="Times New Roman"/>
          <w:b/>
          <w:sz w:val="20"/>
          <w:szCs w:val="20"/>
          <w:lang w:eastAsia="bg-BG"/>
        </w:rPr>
        <w:t xml:space="preserve"> </w:t>
      </w:r>
    </w:p>
    <w:p w:rsidR="00F13CE0" w:rsidRPr="004E5795"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p>
    <w:p w:rsidR="00F13CE0" w:rsidRPr="004E5795"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r w:rsidRPr="004E5795">
        <w:rPr>
          <w:rFonts w:ascii="Verdana" w:eastAsia="Times New Roman" w:hAnsi="Verdana" w:cs="Times New Roman"/>
          <w:b/>
          <w:sz w:val="20"/>
          <w:szCs w:val="20"/>
          <w:lang w:val="x-none" w:eastAsia="bg-BG"/>
        </w:rPr>
        <w:lastRenderedPageBreak/>
        <w:t xml:space="preserve">12. Ред, включително срокове за обжалване на действията на органа по предоставянето на услугата. </w:t>
      </w:r>
    </w:p>
    <w:p w:rsidR="00DD3BD5" w:rsidRPr="004E5795" w:rsidRDefault="00C17091" w:rsidP="00CA6508">
      <w:pPr>
        <w:widowControl w:val="0"/>
        <w:autoSpaceDE w:val="0"/>
        <w:autoSpaceDN w:val="0"/>
        <w:adjustRightInd w:val="0"/>
        <w:spacing w:after="0"/>
        <w:ind w:firstLine="480"/>
        <w:jc w:val="both"/>
        <w:rPr>
          <w:rFonts w:ascii="Verdana" w:hAnsi="Verdana"/>
          <w:sz w:val="20"/>
          <w:szCs w:val="20"/>
        </w:rPr>
      </w:pPr>
      <w:r w:rsidRPr="004E5795">
        <w:rPr>
          <w:rFonts w:ascii="Verdana" w:hAnsi="Verdana"/>
          <w:sz w:val="20"/>
          <w:szCs w:val="20"/>
        </w:rPr>
        <w:t>О</w:t>
      </w:r>
      <w:r w:rsidR="00CA6508" w:rsidRPr="004E5795">
        <w:rPr>
          <w:rFonts w:ascii="Verdana" w:hAnsi="Verdana"/>
          <w:sz w:val="20"/>
          <w:szCs w:val="20"/>
        </w:rPr>
        <w:t>тказ да се одобри технически или работен инвестиционен проект се прави само по законосъобразност, като се посочват конкретните мотиви за това. Отказът може да бъде обжалван пред началника на регионалната дирекция за национален строителен контрол в 14-дневен срок от съобщението му, съгласно чл. 146 от ЗУТ</w:t>
      </w:r>
      <w:r w:rsidR="00DC6E6D" w:rsidRPr="004E5795">
        <w:rPr>
          <w:rFonts w:ascii="Verdana" w:hAnsi="Verdana"/>
          <w:sz w:val="20"/>
          <w:szCs w:val="20"/>
        </w:rPr>
        <w:t>.</w:t>
      </w:r>
    </w:p>
    <w:p w:rsidR="00DC6E6D" w:rsidRPr="004E5795" w:rsidRDefault="00DC6E6D"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p>
    <w:p w:rsidR="00F13CE0" w:rsidRPr="004E5795"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r w:rsidRPr="004E5795">
        <w:rPr>
          <w:rFonts w:ascii="Verdana" w:eastAsia="Times New Roman" w:hAnsi="Verdana" w:cs="Times New Roman"/>
          <w:b/>
          <w:sz w:val="20"/>
          <w:szCs w:val="20"/>
          <w:lang w:val="x-none" w:eastAsia="bg-BG"/>
        </w:rPr>
        <w:t>13. Електронен адрес за предложения във връзка с услугата.</w:t>
      </w:r>
      <w:r w:rsidRPr="004E5795">
        <w:rPr>
          <w:rFonts w:ascii="Verdana" w:eastAsia="Times New Roman" w:hAnsi="Verdana" w:cs="Times New Roman"/>
          <w:b/>
          <w:sz w:val="20"/>
          <w:szCs w:val="20"/>
          <w:lang w:eastAsia="bg-BG"/>
        </w:rPr>
        <w:t xml:space="preserve"> </w:t>
      </w:r>
    </w:p>
    <w:p w:rsidR="00F13CE0" w:rsidRPr="004E5795" w:rsidRDefault="002F55EC" w:rsidP="00F13CE0">
      <w:pPr>
        <w:widowControl w:val="0"/>
        <w:autoSpaceDE w:val="0"/>
        <w:autoSpaceDN w:val="0"/>
        <w:adjustRightInd w:val="0"/>
        <w:spacing w:after="0"/>
        <w:ind w:firstLine="480"/>
        <w:jc w:val="both"/>
        <w:rPr>
          <w:rFonts w:ascii="Verdana" w:hAnsi="Verdana"/>
          <w:sz w:val="20"/>
          <w:szCs w:val="20"/>
        </w:rPr>
      </w:pPr>
      <w:hyperlink r:id="rId8" w:history="1">
        <w:r w:rsidR="00F13CE0" w:rsidRPr="004E5795">
          <w:rPr>
            <w:rStyle w:val="a3"/>
            <w:rFonts w:ascii="Verdana" w:hAnsi="Verdana" w:cstheme="minorBidi"/>
            <w:sz w:val="20"/>
            <w:szCs w:val="20"/>
          </w:rPr>
          <w:t>oblast@tg.government.bg</w:t>
        </w:r>
      </w:hyperlink>
    </w:p>
    <w:p w:rsidR="00F13CE0" w:rsidRPr="004E5795" w:rsidRDefault="00F13CE0" w:rsidP="00F13CE0">
      <w:pPr>
        <w:widowControl w:val="0"/>
        <w:autoSpaceDE w:val="0"/>
        <w:autoSpaceDN w:val="0"/>
        <w:adjustRightInd w:val="0"/>
        <w:spacing w:after="0"/>
        <w:ind w:firstLine="480"/>
        <w:jc w:val="both"/>
        <w:rPr>
          <w:rFonts w:ascii="Verdana" w:eastAsia="Times New Roman" w:hAnsi="Verdana" w:cs="Times New Roman"/>
          <w:sz w:val="20"/>
          <w:szCs w:val="20"/>
          <w:lang w:eastAsia="bg-BG"/>
        </w:rPr>
      </w:pPr>
    </w:p>
    <w:p w:rsidR="00F13CE0" w:rsidRPr="004E5795"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r w:rsidRPr="004E5795">
        <w:rPr>
          <w:rFonts w:ascii="Verdana" w:eastAsia="Times New Roman" w:hAnsi="Verdana" w:cs="Times New Roman"/>
          <w:b/>
          <w:sz w:val="20"/>
          <w:szCs w:val="20"/>
          <w:lang w:val="x-none" w:eastAsia="bg-BG"/>
        </w:rPr>
        <w:t>14. Начини на получаване на резултата от услугата.</w:t>
      </w:r>
    </w:p>
    <w:p w:rsidR="00DD3BD5" w:rsidRPr="004E5795" w:rsidRDefault="00DD3BD5" w:rsidP="00DD3BD5">
      <w:pPr>
        <w:spacing w:after="0"/>
        <w:ind w:firstLine="480"/>
        <w:jc w:val="both"/>
        <w:rPr>
          <w:rFonts w:ascii="Verdana" w:eastAsia="Calibri" w:hAnsi="Verdana" w:cs="Times New Roman"/>
          <w:sz w:val="20"/>
          <w:szCs w:val="20"/>
        </w:rPr>
      </w:pPr>
      <w:r w:rsidRPr="004E5795">
        <w:rPr>
          <w:rFonts w:ascii="Verdana" w:eastAsia="Calibri" w:hAnsi="Verdana" w:cs="Times New Roman"/>
          <w:sz w:val="20"/>
          <w:szCs w:val="20"/>
        </w:rPr>
        <w:t xml:space="preserve">- </w:t>
      </w:r>
      <w:r w:rsidR="00F13CE0" w:rsidRPr="004E5795">
        <w:rPr>
          <w:rFonts w:ascii="Verdana" w:eastAsia="Calibri" w:hAnsi="Verdana" w:cs="Times New Roman"/>
          <w:sz w:val="20"/>
          <w:szCs w:val="20"/>
        </w:rPr>
        <w:t xml:space="preserve">Лично в ЦАО на Областна администрация; </w:t>
      </w:r>
    </w:p>
    <w:p w:rsidR="00DD3BD5" w:rsidRPr="004E5795" w:rsidRDefault="00DD3BD5" w:rsidP="00DD3BD5">
      <w:pPr>
        <w:spacing w:after="0"/>
        <w:ind w:firstLine="480"/>
        <w:jc w:val="both"/>
        <w:rPr>
          <w:rFonts w:ascii="Verdana" w:eastAsia="Calibri" w:hAnsi="Verdana" w:cs="Times New Roman"/>
          <w:sz w:val="20"/>
          <w:szCs w:val="20"/>
        </w:rPr>
      </w:pPr>
      <w:r w:rsidRPr="004E5795">
        <w:rPr>
          <w:rFonts w:ascii="Verdana" w:eastAsia="Calibri" w:hAnsi="Verdana" w:cs="Times New Roman"/>
          <w:sz w:val="20"/>
          <w:szCs w:val="20"/>
        </w:rPr>
        <w:t>- По пощата/ч</w:t>
      </w:r>
      <w:r w:rsidR="00F13CE0" w:rsidRPr="004E5795">
        <w:rPr>
          <w:rFonts w:ascii="Verdana" w:eastAsia="Calibri" w:hAnsi="Verdana" w:cs="Times New Roman"/>
          <w:sz w:val="20"/>
          <w:szCs w:val="20"/>
        </w:rPr>
        <w:t xml:space="preserve">рез лицензиран </w:t>
      </w:r>
      <w:r w:rsidRPr="004E5795">
        <w:rPr>
          <w:rFonts w:ascii="Verdana" w:eastAsia="Calibri" w:hAnsi="Verdana" w:cs="Times New Roman"/>
          <w:sz w:val="20"/>
          <w:szCs w:val="20"/>
        </w:rPr>
        <w:t>пощенски оператор на адрес, посочен от заявителя, като заявителят декларира, че пощенските разходи са за негова сметка, платими при получаване на документа;</w:t>
      </w:r>
    </w:p>
    <w:p w:rsidR="00F13CE0" w:rsidRPr="004E5795" w:rsidRDefault="00DD3BD5" w:rsidP="00DD3BD5">
      <w:pPr>
        <w:spacing w:after="0"/>
        <w:ind w:firstLine="480"/>
        <w:jc w:val="both"/>
        <w:rPr>
          <w:rFonts w:ascii="Verdana" w:eastAsia="Calibri" w:hAnsi="Verdana" w:cs="Times New Roman"/>
          <w:sz w:val="20"/>
          <w:szCs w:val="20"/>
        </w:rPr>
      </w:pPr>
      <w:r w:rsidRPr="004E5795">
        <w:rPr>
          <w:rFonts w:ascii="Verdana" w:eastAsia="Calibri" w:hAnsi="Verdana" w:cs="Times New Roman"/>
          <w:sz w:val="20"/>
          <w:szCs w:val="20"/>
        </w:rPr>
        <w:t xml:space="preserve">- По електронен път </w:t>
      </w:r>
      <w:r w:rsidR="00F13CE0" w:rsidRPr="004E5795">
        <w:rPr>
          <w:rFonts w:ascii="Verdana" w:eastAsia="Calibri" w:hAnsi="Verdana" w:cs="Times New Roman"/>
          <w:sz w:val="20"/>
          <w:szCs w:val="20"/>
        </w:rPr>
        <w:t>на електронна</w:t>
      </w:r>
      <w:r w:rsidRPr="004E5795">
        <w:rPr>
          <w:rFonts w:ascii="Verdana" w:eastAsia="Calibri" w:hAnsi="Verdana" w:cs="Times New Roman"/>
          <w:sz w:val="20"/>
          <w:szCs w:val="20"/>
        </w:rPr>
        <w:t xml:space="preserve"> поща, посочена от заявителя.</w:t>
      </w:r>
    </w:p>
    <w:p w:rsidR="00DD3BD5" w:rsidRPr="004E5795" w:rsidRDefault="00DD3BD5" w:rsidP="00DD3BD5">
      <w:pPr>
        <w:spacing w:after="0"/>
        <w:ind w:firstLine="480"/>
        <w:jc w:val="both"/>
        <w:rPr>
          <w:rFonts w:ascii="Verdana" w:hAnsi="Verdana"/>
          <w:sz w:val="20"/>
          <w:szCs w:val="20"/>
        </w:rPr>
      </w:pPr>
      <w:r w:rsidRPr="004E5795">
        <w:rPr>
          <w:rFonts w:ascii="Verdana" w:hAnsi="Verdana"/>
          <w:sz w:val="20"/>
          <w:szCs w:val="20"/>
        </w:rPr>
        <w:t>- Чрез Системата за сигурно електронно връчване;</w:t>
      </w:r>
    </w:p>
    <w:p w:rsidR="00DD3BD5" w:rsidRPr="004E5795" w:rsidRDefault="00DD3BD5" w:rsidP="00DD3BD5">
      <w:pPr>
        <w:spacing w:after="0"/>
        <w:ind w:firstLine="480"/>
        <w:jc w:val="both"/>
        <w:rPr>
          <w:rFonts w:ascii="Verdana" w:hAnsi="Verdana"/>
          <w:sz w:val="20"/>
          <w:szCs w:val="20"/>
        </w:rPr>
      </w:pPr>
      <w:r w:rsidRPr="004E5795">
        <w:rPr>
          <w:rFonts w:ascii="Verdana" w:hAnsi="Verdana"/>
          <w:sz w:val="20"/>
          <w:szCs w:val="20"/>
        </w:rPr>
        <w:t>- Чрез Системата за електронен обмен на съобщения.</w:t>
      </w:r>
    </w:p>
    <w:p w:rsidR="00F13CE0" w:rsidRPr="004E5795" w:rsidRDefault="00F13CE0" w:rsidP="00F13CE0">
      <w:pPr>
        <w:widowControl w:val="0"/>
        <w:autoSpaceDE w:val="0"/>
        <w:autoSpaceDN w:val="0"/>
        <w:adjustRightInd w:val="0"/>
        <w:spacing w:after="0"/>
        <w:jc w:val="both"/>
        <w:rPr>
          <w:rFonts w:ascii="Verdana" w:eastAsia="Times New Roman" w:hAnsi="Verdana" w:cs="Times New Roman"/>
          <w:sz w:val="20"/>
          <w:szCs w:val="20"/>
          <w:lang w:eastAsia="bg-BG"/>
        </w:rPr>
      </w:pPr>
    </w:p>
    <w:p w:rsidR="00F13CE0" w:rsidRPr="004E5795"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val="x-none" w:eastAsia="bg-BG"/>
        </w:rPr>
      </w:pPr>
      <w:r w:rsidRPr="004E5795">
        <w:rPr>
          <w:rFonts w:ascii="Verdana" w:eastAsia="Times New Roman" w:hAnsi="Verdana" w:cs="Times New Roman"/>
          <w:b/>
          <w:sz w:val="20"/>
          <w:szCs w:val="20"/>
          <w:lang w:val="x-none" w:eastAsia="bg-BG"/>
        </w:rPr>
        <w:t xml:space="preserve">15. За всеки от режимите освен обстоятелствата по т. 1 – 14 се вписват и: </w:t>
      </w:r>
    </w:p>
    <w:p w:rsidR="00F13CE0" w:rsidRPr="004E5795"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r w:rsidRPr="004E5795">
        <w:rPr>
          <w:rFonts w:ascii="Verdana" w:eastAsia="Times New Roman" w:hAnsi="Verdana" w:cs="Times New Roman"/>
          <w:b/>
          <w:sz w:val="20"/>
          <w:szCs w:val="20"/>
          <w:lang w:val="x-none" w:eastAsia="bg-BG"/>
        </w:rPr>
        <w:t xml:space="preserve">а) предметната област, за която се отнася; </w:t>
      </w:r>
    </w:p>
    <w:p w:rsidR="00F13CE0" w:rsidRPr="004E5795" w:rsidRDefault="00F13CE0" w:rsidP="00F13CE0">
      <w:pPr>
        <w:widowControl w:val="0"/>
        <w:autoSpaceDE w:val="0"/>
        <w:autoSpaceDN w:val="0"/>
        <w:adjustRightInd w:val="0"/>
        <w:spacing w:after="0"/>
        <w:ind w:firstLine="480"/>
        <w:jc w:val="both"/>
        <w:rPr>
          <w:rFonts w:ascii="Verdana" w:eastAsia="Times New Roman" w:hAnsi="Verdana" w:cs="Times New Roman"/>
          <w:sz w:val="20"/>
          <w:szCs w:val="20"/>
          <w:lang w:eastAsia="bg-BG"/>
        </w:rPr>
      </w:pPr>
      <w:r w:rsidRPr="004E5795">
        <w:rPr>
          <w:rFonts w:ascii="Verdana" w:eastAsia="Times New Roman" w:hAnsi="Verdana" w:cs="Times New Roman"/>
          <w:sz w:val="20"/>
          <w:szCs w:val="20"/>
          <w:lang w:eastAsia="bg-BG"/>
        </w:rPr>
        <w:t>Държавна собственост</w:t>
      </w:r>
    </w:p>
    <w:p w:rsidR="00F13CE0" w:rsidRPr="004E5795" w:rsidRDefault="00F13CE0" w:rsidP="00F13CE0">
      <w:pPr>
        <w:widowControl w:val="0"/>
        <w:autoSpaceDE w:val="0"/>
        <w:autoSpaceDN w:val="0"/>
        <w:adjustRightInd w:val="0"/>
        <w:spacing w:after="0"/>
        <w:ind w:firstLine="480"/>
        <w:jc w:val="both"/>
        <w:rPr>
          <w:rFonts w:ascii="Verdana" w:eastAsia="Times New Roman" w:hAnsi="Verdana" w:cs="Times New Roman"/>
          <w:sz w:val="20"/>
          <w:szCs w:val="20"/>
          <w:lang w:eastAsia="bg-BG"/>
        </w:rPr>
      </w:pPr>
    </w:p>
    <w:p w:rsidR="00F13CE0" w:rsidRPr="004E5795"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r w:rsidRPr="004E5795">
        <w:rPr>
          <w:rFonts w:ascii="Verdana" w:eastAsia="Times New Roman" w:hAnsi="Verdana" w:cs="Times New Roman"/>
          <w:b/>
          <w:sz w:val="20"/>
          <w:szCs w:val="20"/>
          <w:lang w:val="x-none" w:eastAsia="bg-BG"/>
        </w:rPr>
        <w:t>б) органът, пред който се обжалва индивидуалният административен акт;</w:t>
      </w:r>
    </w:p>
    <w:p w:rsidR="00F13CE0" w:rsidRPr="004E5795" w:rsidRDefault="00F13CE0" w:rsidP="00F13CE0">
      <w:pPr>
        <w:widowControl w:val="0"/>
        <w:autoSpaceDE w:val="0"/>
        <w:autoSpaceDN w:val="0"/>
        <w:adjustRightInd w:val="0"/>
        <w:spacing w:after="0"/>
        <w:ind w:firstLine="480"/>
        <w:jc w:val="both"/>
        <w:rPr>
          <w:rFonts w:ascii="Verdana" w:eastAsia="Times New Roman" w:hAnsi="Verdana" w:cs="Times New Roman"/>
          <w:sz w:val="20"/>
          <w:szCs w:val="20"/>
          <w:lang w:eastAsia="bg-BG"/>
        </w:rPr>
      </w:pPr>
      <w:r w:rsidRPr="004E5795">
        <w:rPr>
          <w:rFonts w:ascii="Verdana" w:eastAsia="Times New Roman" w:hAnsi="Verdana" w:cs="Times New Roman"/>
          <w:sz w:val="20"/>
          <w:szCs w:val="20"/>
          <w:lang w:eastAsia="bg-BG"/>
        </w:rPr>
        <w:t xml:space="preserve">14 дни пред Административен съд </w:t>
      </w:r>
      <w:r w:rsidR="00DD3BD5" w:rsidRPr="004E5795">
        <w:rPr>
          <w:rFonts w:ascii="Verdana" w:eastAsia="Times New Roman" w:hAnsi="Verdana" w:cs="Times New Roman"/>
          <w:sz w:val="20"/>
          <w:szCs w:val="20"/>
          <w:lang w:eastAsia="bg-BG"/>
        </w:rPr>
        <w:t>- Търговище</w:t>
      </w:r>
    </w:p>
    <w:p w:rsidR="00F13CE0" w:rsidRPr="004E5795" w:rsidRDefault="00F13CE0" w:rsidP="00F13CE0">
      <w:pPr>
        <w:widowControl w:val="0"/>
        <w:autoSpaceDE w:val="0"/>
        <w:autoSpaceDN w:val="0"/>
        <w:adjustRightInd w:val="0"/>
        <w:spacing w:after="0"/>
        <w:ind w:firstLine="480"/>
        <w:jc w:val="both"/>
        <w:rPr>
          <w:rFonts w:ascii="Verdana" w:eastAsia="Times New Roman" w:hAnsi="Verdana" w:cs="Times New Roman"/>
          <w:sz w:val="20"/>
          <w:szCs w:val="20"/>
          <w:lang w:eastAsia="bg-BG"/>
        </w:rPr>
      </w:pPr>
    </w:p>
    <w:p w:rsidR="00F13CE0" w:rsidRPr="004E5795"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val="x-none" w:eastAsia="bg-BG"/>
        </w:rPr>
      </w:pPr>
      <w:r w:rsidRPr="004E5795">
        <w:rPr>
          <w:rFonts w:ascii="Verdana" w:eastAsia="Times New Roman" w:hAnsi="Verdana" w:cs="Times New Roman"/>
          <w:b/>
          <w:sz w:val="20"/>
          <w:szCs w:val="20"/>
          <w:lang w:val="x-none" w:eastAsia="bg-BG"/>
        </w:rPr>
        <w:t>в) електронният адрес за предложения във връзка с облекчаване на режима.</w:t>
      </w:r>
    </w:p>
    <w:p w:rsidR="001F2F92" w:rsidRPr="004E5795" w:rsidRDefault="002F55EC" w:rsidP="00024144">
      <w:pPr>
        <w:widowControl w:val="0"/>
        <w:autoSpaceDE w:val="0"/>
        <w:autoSpaceDN w:val="0"/>
        <w:adjustRightInd w:val="0"/>
        <w:spacing w:after="0"/>
        <w:ind w:firstLine="480"/>
        <w:jc w:val="both"/>
        <w:rPr>
          <w:rFonts w:ascii="Verdana" w:eastAsia="Times New Roman" w:hAnsi="Verdana" w:cs="Times New Roman"/>
          <w:sz w:val="20"/>
          <w:szCs w:val="20"/>
          <w:lang w:eastAsia="bg-BG"/>
        </w:rPr>
      </w:pPr>
      <w:hyperlink r:id="rId9" w:history="1">
        <w:r w:rsidR="00F13CE0" w:rsidRPr="004E5795">
          <w:rPr>
            <w:rStyle w:val="a3"/>
            <w:rFonts w:ascii="Verdana" w:hAnsi="Verdana" w:cstheme="minorBidi"/>
            <w:sz w:val="20"/>
            <w:szCs w:val="20"/>
          </w:rPr>
          <w:t>oblast@tg.government.bg</w:t>
        </w:r>
      </w:hyperlink>
    </w:p>
    <w:sectPr w:rsidR="001F2F92" w:rsidRPr="004E5795" w:rsidSect="00516219">
      <w:pgSz w:w="11906" w:h="16838"/>
      <w:pgMar w:top="56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altName w:val="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142F1"/>
    <w:multiLevelType w:val="hybridMultilevel"/>
    <w:tmpl w:val="9F3C7064"/>
    <w:lvl w:ilvl="0" w:tplc="40D45C64">
      <w:start w:val="1"/>
      <w:numFmt w:val="decimal"/>
      <w:lvlText w:val="%1."/>
      <w:lvlJc w:val="left"/>
      <w:pPr>
        <w:ind w:left="1494" w:hanging="360"/>
      </w:pPr>
      <w:rPr>
        <w:rFonts w:hint="default"/>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3C2"/>
    <w:rsid w:val="00003F41"/>
    <w:rsid w:val="00024144"/>
    <w:rsid w:val="000643C7"/>
    <w:rsid w:val="001F1F28"/>
    <w:rsid w:val="001F2F92"/>
    <w:rsid w:val="002F55EC"/>
    <w:rsid w:val="00327D83"/>
    <w:rsid w:val="004263C2"/>
    <w:rsid w:val="004320FF"/>
    <w:rsid w:val="004D3288"/>
    <w:rsid w:val="004E5795"/>
    <w:rsid w:val="005029ED"/>
    <w:rsid w:val="00516219"/>
    <w:rsid w:val="00595379"/>
    <w:rsid w:val="005F7958"/>
    <w:rsid w:val="006032B7"/>
    <w:rsid w:val="006306B4"/>
    <w:rsid w:val="0066148F"/>
    <w:rsid w:val="006D2A95"/>
    <w:rsid w:val="00790C62"/>
    <w:rsid w:val="008A09EC"/>
    <w:rsid w:val="008D6A63"/>
    <w:rsid w:val="00922EEF"/>
    <w:rsid w:val="009C6B94"/>
    <w:rsid w:val="00A24A7B"/>
    <w:rsid w:val="00A70608"/>
    <w:rsid w:val="00B94419"/>
    <w:rsid w:val="00C17091"/>
    <w:rsid w:val="00C53A9F"/>
    <w:rsid w:val="00CA08F7"/>
    <w:rsid w:val="00CA6508"/>
    <w:rsid w:val="00D67378"/>
    <w:rsid w:val="00D76CCF"/>
    <w:rsid w:val="00D80D22"/>
    <w:rsid w:val="00DC6E6D"/>
    <w:rsid w:val="00DD3BD5"/>
    <w:rsid w:val="00E3076C"/>
    <w:rsid w:val="00E80C60"/>
    <w:rsid w:val="00F05918"/>
    <w:rsid w:val="00F13CE0"/>
    <w:rsid w:val="00F64285"/>
    <w:rsid w:val="00F81B6B"/>
    <w:rsid w:val="00FB0BDF"/>
    <w:rsid w:val="00FB79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C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13CE0"/>
    <w:rPr>
      <w:rFonts w:ascii="Times New Roman" w:hAnsi="Times New Roman" w:cs="Times New Roman" w:hint="default"/>
      <w:color w:val="0000FF"/>
      <w:u w:val="single"/>
    </w:rPr>
  </w:style>
  <w:style w:type="character" w:styleId="a4">
    <w:name w:val="Strong"/>
    <w:basedOn w:val="a0"/>
    <w:uiPriority w:val="22"/>
    <w:qFormat/>
    <w:rsid w:val="00F642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C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13CE0"/>
    <w:rPr>
      <w:rFonts w:ascii="Times New Roman" w:hAnsi="Times New Roman" w:cs="Times New Roman" w:hint="default"/>
      <w:color w:val="0000FF"/>
      <w:u w:val="single"/>
    </w:rPr>
  </w:style>
  <w:style w:type="character" w:styleId="a4">
    <w:name w:val="Strong"/>
    <w:basedOn w:val="a0"/>
    <w:uiPriority w:val="22"/>
    <w:qFormat/>
    <w:rsid w:val="00F642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375">
      <w:bodyDiv w:val="1"/>
      <w:marLeft w:val="0"/>
      <w:marRight w:val="0"/>
      <w:marTop w:val="0"/>
      <w:marBottom w:val="0"/>
      <w:divBdr>
        <w:top w:val="none" w:sz="0" w:space="0" w:color="auto"/>
        <w:left w:val="none" w:sz="0" w:space="0" w:color="auto"/>
        <w:bottom w:val="none" w:sz="0" w:space="0" w:color="auto"/>
        <w:right w:val="none" w:sz="0" w:space="0" w:color="auto"/>
      </w:divBdr>
    </w:div>
    <w:div w:id="36398737">
      <w:bodyDiv w:val="1"/>
      <w:marLeft w:val="0"/>
      <w:marRight w:val="0"/>
      <w:marTop w:val="0"/>
      <w:marBottom w:val="0"/>
      <w:divBdr>
        <w:top w:val="none" w:sz="0" w:space="0" w:color="auto"/>
        <w:left w:val="none" w:sz="0" w:space="0" w:color="auto"/>
        <w:bottom w:val="none" w:sz="0" w:space="0" w:color="auto"/>
        <w:right w:val="none" w:sz="0" w:space="0" w:color="auto"/>
      </w:divBdr>
    </w:div>
    <w:div w:id="83302402">
      <w:bodyDiv w:val="1"/>
      <w:marLeft w:val="0"/>
      <w:marRight w:val="0"/>
      <w:marTop w:val="0"/>
      <w:marBottom w:val="0"/>
      <w:divBdr>
        <w:top w:val="none" w:sz="0" w:space="0" w:color="auto"/>
        <w:left w:val="none" w:sz="0" w:space="0" w:color="auto"/>
        <w:bottom w:val="none" w:sz="0" w:space="0" w:color="auto"/>
        <w:right w:val="none" w:sz="0" w:space="0" w:color="auto"/>
      </w:divBdr>
    </w:div>
    <w:div w:id="355666907">
      <w:bodyDiv w:val="1"/>
      <w:marLeft w:val="0"/>
      <w:marRight w:val="0"/>
      <w:marTop w:val="0"/>
      <w:marBottom w:val="0"/>
      <w:divBdr>
        <w:top w:val="none" w:sz="0" w:space="0" w:color="auto"/>
        <w:left w:val="none" w:sz="0" w:space="0" w:color="auto"/>
        <w:bottom w:val="none" w:sz="0" w:space="0" w:color="auto"/>
        <w:right w:val="none" w:sz="0" w:space="0" w:color="auto"/>
      </w:divBdr>
    </w:div>
    <w:div w:id="545601935">
      <w:bodyDiv w:val="1"/>
      <w:marLeft w:val="0"/>
      <w:marRight w:val="0"/>
      <w:marTop w:val="0"/>
      <w:marBottom w:val="0"/>
      <w:divBdr>
        <w:top w:val="none" w:sz="0" w:space="0" w:color="auto"/>
        <w:left w:val="none" w:sz="0" w:space="0" w:color="auto"/>
        <w:bottom w:val="none" w:sz="0" w:space="0" w:color="auto"/>
        <w:right w:val="none" w:sz="0" w:space="0" w:color="auto"/>
      </w:divBdr>
    </w:div>
    <w:div w:id="986780194">
      <w:bodyDiv w:val="1"/>
      <w:marLeft w:val="0"/>
      <w:marRight w:val="0"/>
      <w:marTop w:val="0"/>
      <w:marBottom w:val="0"/>
      <w:divBdr>
        <w:top w:val="none" w:sz="0" w:space="0" w:color="auto"/>
        <w:left w:val="none" w:sz="0" w:space="0" w:color="auto"/>
        <w:bottom w:val="none" w:sz="0" w:space="0" w:color="auto"/>
        <w:right w:val="none" w:sz="0" w:space="0" w:color="auto"/>
      </w:divBdr>
    </w:div>
    <w:div w:id="1849447009">
      <w:bodyDiv w:val="1"/>
      <w:marLeft w:val="0"/>
      <w:marRight w:val="0"/>
      <w:marTop w:val="0"/>
      <w:marBottom w:val="0"/>
      <w:divBdr>
        <w:top w:val="none" w:sz="0" w:space="0" w:color="auto"/>
        <w:left w:val="none" w:sz="0" w:space="0" w:color="auto"/>
        <w:bottom w:val="none" w:sz="0" w:space="0" w:color="auto"/>
        <w:right w:val="none" w:sz="0" w:space="0" w:color="auto"/>
      </w:divBdr>
      <w:divsChild>
        <w:div w:id="1341354839">
          <w:marLeft w:val="0"/>
          <w:marRight w:val="0"/>
          <w:marTop w:val="0"/>
          <w:marBottom w:val="0"/>
          <w:divBdr>
            <w:top w:val="none" w:sz="0" w:space="0" w:color="auto"/>
            <w:left w:val="none" w:sz="0" w:space="0" w:color="auto"/>
            <w:bottom w:val="none" w:sz="0" w:space="0" w:color="auto"/>
            <w:right w:val="none" w:sz="0" w:space="0" w:color="auto"/>
          </w:divBdr>
          <w:divsChild>
            <w:div w:id="715934104">
              <w:marLeft w:val="0"/>
              <w:marRight w:val="0"/>
              <w:marTop w:val="0"/>
              <w:marBottom w:val="0"/>
              <w:divBdr>
                <w:top w:val="none" w:sz="0" w:space="0" w:color="auto"/>
                <w:left w:val="none" w:sz="0" w:space="0" w:color="auto"/>
                <w:bottom w:val="none" w:sz="0" w:space="0" w:color="auto"/>
                <w:right w:val="none" w:sz="0" w:space="0" w:color="auto"/>
              </w:divBdr>
            </w:div>
            <w:div w:id="1691878934">
              <w:marLeft w:val="0"/>
              <w:marRight w:val="0"/>
              <w:marTop w:val="0"/>
              <w:marBottom w:val="0"/>
              <w:divBdr>
                <w:top w:val="none" w:sz="0" w:space="0" w:color="auto"/>
                <w:left w:val="none" w:sz="0" w:space="0" w:color="auto"/>
                <w:bottom w:val="none" w:sz="0" w:space="0" w:color="auto"/>
                <w:right w:val="none" w:sz="0" w:space="0" w:color="auto"/>
              </w:divBdr>
            </w:div>
            <w:div w:id="1960531346">
              <w:marLeft w:val="0"/>
              <w:marRight w:val="0"/>
              <w:marTop w:val="0"/>
              <w:marBottom w:val="0"/>
              <w:divBdr>
                <w:top w:val="none" w:sz="0" w:space="0" w:color="auto"/>
                <w:left w:val="none" w:sz="0" w:space="0" w:color="auto"/>
                <w:bottom w:val="none" w:sz="0" w:space="0" w:color="auto"/>
                <w:right w:val="none" w:sz="0" w:space="0" w:color="auto"/>
              </w:divBdr>
            </w:div>
            <w:div w:id="137619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0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last@tg.government.bg" TargetMode="External"/><Relationship Id="rId3" Type="http://schemas.microsoft.com/office/2007/relationships/stylesWithEffects" Target="stylesWithEffects.xml"/><Relationship Id="rId7" Type="http://schemas.openxmlformats.org/officeDocument/2006/relationships/hyperlink" Target="http://iisda.government.bg/adm_services/service_sample_file/44301_371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blast@tg.government.b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blast@tg.government.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1054</Words>
  <Characters>6011</Characters>
  <Application>Microsoft Office Word</Application>
  <DocSecurity>0</DocSecurity>
  <Lines>50</Lines>
  <Paragraphs>14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OAT</dc:creator>
  <cp:lastModifiedBy>OAT</cp:lastModifiedBy>
  <cp:revision>51</cp:revision>
  <cp:lastPrinted>2020-08-03T11:44:00Z</cp:lastPrinted>
  <dcterms:created xsi:type="dcterms:W3CDTF">2020-08-03T10:48:00Z</dcterms:created>
  <dcterms:modified xsi:type="dcterms:W3CDTF">2020-08-18T07:24:00Z</dcterms:modified>
</cp:coreProperties>
</file>